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761" w:rsidRDefault="00232DAD">
      <w:r>
        <w:rPr>
          <w:rFonts w:eastAsia="Times New Roman" w:cs="Arial"/>
          <w:b/>
          <w:noProof/>
          <w:lang w:eastAsia="fr-FR"/>
        </w:rPr>
        <mc:AlternateContent>
          <mc:Choice Requires="wps">
            <w:drawing>
              <wp:anchor distT="0" distB="0" distL="114300" distR="114300" simplePos="0" relativeHeight="251689984" behindDoc="0" locked="0" layoutInCell="1" allowOverlap="1">
                <wp:simplePos x="0" y="0"/>
                <wp:positionH relativeFrom="page">
                  <wp:posOffset>318770</wp:posOffset>
                </wp:positionH>
                <wp:positionV relativeFrom="margin">
                  <wp:posOffset>123825</wp:posOffset>
                </wp:positionV>
                <wp:extent cx="5097780" cy="2306955"/>
                <wp:effectExtent l="0" t="0" r="0" b="0"/>
                <wp:wrapSquare wrapText="bothSides"/>
                <wp:docPr id="3" name="Zone de texte 9"/>
                <wp:cNvGraphicFramePr/>
                <a:graphic xmlns:a="http://schemas.openxmlformats.org/drawingml/2006/main">
                  <a:graphicData uri="http://schemas.microsoft.com/office/word/2010/wordprocessingShape">
                    <wps:wsp>
                      <wps:cNvSpPr txBox="1"/>
                      <wps:spPr bwMode="auto">
                        <a:xfrm>
                          <a:off x="0" y="0"/>
                          <a:ext cx="5097780" cy="2306955"/>
                        </a:xfrm>
                        <a:prstGeom prst="rect">
                          <a:avLst/>
                        </a:prstGeom>
                        <a:noFill/>
                        <a:ln w="6350">
                          <a:noFill/>
                          <a:miter/>
                        </a:ln>
                      </wps:spPr>
                      <wps:txbx>
                        <w:txbxContent>
                          <w:p w:rsidR="00D35761" w:rsidRPr="00A65712" w:rsidRDefault="00232DAD">
                            <w:pPr>
                              <w:spacing w:after="120" w:line="400" w:lineRule="exact"/>
                              <w:ind w:right="23"/>
                              <w:rPr>
                                <w:color w:val="22398B"/>
                                <w:sz w:val="36"/>
                                <w:szCs w:val="46"/>
                              </w:rPr>
                            </w:pPr>
                            <w:r w:rsidRPr="00A65712">
                              <w:rPr>
                                <w:color w:val="22398B"/>
                                <w:sz w:val="36"/>
                                <w:szCs w:val="46"/>
                              </w:rPr>
                              <w:t>Stage ingénieur : Développement d'une plateforme d'injection de fautes pour les accélérateurs matériels de réseaux de neurones.</w:t>
                            </w:r>
                          </w:p>
                          <w:p w:rsidR="00D35761" w:rsidRDefault="00232DAD">
                            <w:pPr>
                              <w:ind w:right="25"/>
                              <w:jc w:val="both"/>
                            </w:pPr>
                            <w:r>
                              <w:rPr>
                                <w:color w:val="22398B"/>
                                <w:sz w:val="18"/>
                              </w:rPr>
                              <w:t>L</w:t>
                            </w:r>
                            <w:r>
                              <w:rPr>
                                <w:color w:val="22398B"/>
                                <w:sz w:val="18"/>
                              </w:rPr>
                              <w:t>e nombre croissant d'applications critiques pour la sécurité intégrant des réseaux de neurones profonds (DNN) dans le domaine automobile pose de nouveaux défis en matière de sécurité, notamment en ce qui concerne leur mise en œuvre (c'est-à-dire la détecti</w:t>
                            </w:r>
                            <w:r>
                              <w:rPr>
                                <w:color w:val="22398B"/>
                                <w:sz w:val="18"/>
                              </w:rPr>
                              <w:t>on et l'atténuation des pannes aléatoires matérielles). Dans le domaine automobile, la norme ISO 26262 résume les propriétés de sécurité telles que l'absence de point de défaillance unique.</w:t>
                            </w:r>
                          </w:p>
                          <w:p w:rsidR="00D35761" w:rsidRDefault="00232DAD">
                            <w:pPr>
                              <w:ind w:right="25"/>
                              <w:jc w:val="both"/>
                            </w:pPr>
                            <w:r>
                              <w:rPr>
                                <w:color w:val="22398B"/>
                                <w:sz w:val="18"/>
                              </w:rPr>
                              <w:t>Pour relever ce défi, le service central de sûreté de fonctionneme</w:t>
                            </w:r>
                            <w:r>
                              <w:rPr>
                                <w:color w:val="22398B"/>
                                <w:sz w:val="18"/>
                              </w:rPr>
                              <w:t xml:space="preserve">nt, basé à Toulouse, en charge de la sécurité fonctionnelle des composants matériels et logiciels NXP propose un stage de master de six mois portant sur l'évaluation de la robustesse de l'accélérateur matériel de DNN de NXP par injection de </w:t>
                            </w:r>
                            <w:proofErr w:type="gramStart"/>
                            <w:r>
                              <w:rPr>
                                <w:color w:val="22398B"/>
                                <w:sz w:val="18"/>
                              </w:rPr>
                              <w:t>fautes .</w:t>
                            </w:r>
                            <w:proofErr w:type="gramEnd"/>
                            <w:r>
                              <w:rPr>
                                <w:color w:val="22398B"/>
                                <w:sz w:val="18"/>
                              </w:rPr>
                              <w:t xml:space="preserve">  </w:t>
                            </w:r>
                          </w:p>
                          <w:p w:rsidR="00D35761" w:rsidRDefault="00232DAD">
                            <w:pPr>
                              <w:ind w:right="25"/>
                              <w:jc w:val="both"/>
                            </w:pPr>
                            <w:r>
                              <w:rPr>
                                <w:color w:val="22398B"/>
                                <w:sz w:val="18"/>
                              </w:rPr>
                              <w:t>Le s</w:t>
                            </w:r>
                            <w:r>
                              <w:rPr>
                                <w:color w:val="22398B"/>
                                <w:sz w:val="18"/>
                              </w:rPr>
                              <w:t>tage sera coordonné avec le laboratoire ONERA et le stagiaire aura accès aux outils NXP.</w:t>
                            </w:r>
                          </w:p>
                          <w:p w:rsidR="00D35761" w:rsidRDefault="00D35761">
                            <w:pPr>
                              <w:ind w:right="25"/>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25.1pt;margin-top:9.75pt;width:401.4pt;height:181.65pt;z-index:251689984;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wT1QQIAAG8EAAAOAAAAZHJzL2Uyb0RvYy54bWysVE1v2zAMvQ/YfxB0X+x8tjHiFFmLDAOy&#13;&#10;tkA6FNhNkaXYgCVqkhI7+/Wj5DgNup2GXQSJpEjxvUct7lpVk6OwrgKd0+EgpURoDkWl9zn9/rL+&#13;&#10;dEuJ80wXrAYtcnoSjt4tP35YNCYTIyihLoQlmES7rDE5Lb03WZI4XgrF3ACM0OiUYBXzeLT7pLCs&#13;&#10;weyqTkZpOksasIWxwIVzaH3onHQZ80spuH+S0glP6pzi23xcbVx3YU2WC5btLTNlxc/PYP/wCsUq&#13;&#10;jUUvqR6YZ+Rgqz9SqYpbcCD9gINKQMqKi9gDdjNM33WzLZkRsRcEx5kLTO7/peWPx2dLqiKnY0o0&#13;&#10;U0jRDySKFIJ40XpB5gGixrgMI7cGY337GVqkure7YNw136DAu+zgIeLQSqsCHtghwWiE/nSBG/MS&#13;&#10;jsZpOr+5uUUXR99onM7m02nImrCsv26s818EKBI2ObXIZ0zPjhvnu9A+JFTTsK7qOnJaa9LkdDae&#13;&#10;pvHClUdVXtjubq2xWmguNNG16dtdi85g3EFxwt4sdKpxhq8rfMaGOf/MLMoEn47S90+4yBqwHJx3&#13;&#10;lJRgf/3NHuKRPfRS0qDscup+HpgVlNRfNfI6H04mQafxMJnejPBgrz27a48+qHtAZQ9xyAyP2xDv&#13;&#10;634rLahXnJBVqIoupjnWzqnvt/e+GwacMC5WqxiEyjTMb/TW8JA6ABtAfmlfmTVnJoI4HqEXKMve&#13;&#10;EdLFdpSsUBOyimy9oXrGHVUd+T5PYBib63OMevsnlr8BAAD//wMAUEsDBBQABgAIAAAAIQC1klR0&#13;&#10;5QAAAA4BAAAPAAAAZHJzL2Rvd25yZXYueG1sTI9BT8MwDIXvSPyHyEjcWLpORaFrOk1FExKCw8Yu&#13;&#10;3NIma6slTmmyrfDrMadxsWQ/+/l9xWpylp3NGHqPEuazBJjBxuseWwn7j82DABaiQq2sRyPh2wRY&#13;&#10;lbc3hcq1v+DWnHexZWSCIVcSuhiHnPPQdMapMPODQdIOfnQqUju2XI/qQubO8jRJHrlTPdKHTg2m&#13;&#10;6kxz3J2chNdq8662derEj61e3g7r4Wv/mUl5fzc9L6msl8CimeL1Av4YKD+UFKz2J9SBWQlZktIm&#13;&#10;zZ8yYKSLbEGAtYSFSAXwsuD/McpfAAAA//8DAFBLAQItABQABgAIAAAAIQC2gziS/gAAAOEBAAAT&#13;&#10;AAAAAAAAAAAAAAAAAAAAAABbQ29udGVudF9UeXBlc10ueG1sUEsBAi0AFAAGAAgAAAAhADj9If/W&#13;&#10;AAAAlAEAAAsAAAAAAAAAAAAAAAAALwEAAF9yZWxzLy5yZWxzUEsBAi0AFAAGAAgAAAAhAJVbBPVB&#13;&#10;AgAAbwQAAA4AAAAAAAAAAAAAAAAALgIAAGRycy9lMm9Eb2MueG1sUEsBAi0AFAAGAAgAAAAhALWS&#13;&#10;VHTlAAAADgEAAA8AAAAAAAAAAAAAAAAAmwQAAGRycy9kb3ducmV2LnhtbFBLBQYAAAAABAAEAPMA&#13;&#10;AACtBQAAAAA=&#13;&#10;" filled="f" stroked="f" strokeweight=".5pt">
                <v:textbox>
                  <w:txbxContent>
                    <w:p w:rsidR="00D35761" w:rsidRPr="00A65712" w:rsidRDefault="00232DAD">
                      <w:pPr>
                        <w:spacing w:after="120" w:line="400" w:lineRule="exact"/>
                        <w:ind w:right="23"/>
                        <w:rPr>
                          <w:color w:val="22398B"/>
                          <w:sz w:val="36"/>
                          <w:szCs w:val="46"/>
                        </w:rPr>
                      </w:pPr>
                      <w:r w:rsidRPr="00A65712">
                        <w:rPr>
                          <w:color w:val="22398B"/>
                          <w:sz w:val="36"/>
                          <w:szCs w:val="46"/>
                        </w:rPr>
                        <w:t>Stage ingénieur : Développement d'une plateforme d'injection de fautes pour les accélérateurs matériels de réseaux de neurones.</w:t>
                      </w:r>
                    </w:p>
                    <w:p w:rsidR="00D35761" w:rsidRDefault="00232DAD">
                      <w:pPr>
                        <w:ind w:right="25"/>
                        <w:jc w:val="both"/>
                      </w:pPr>
                      <w:r>
                        <w:rPr>
                          <w:color w:val="22398B"/>
                          <w:sz w:val="18"/>
                        </w:rPr>
                        <w:t>L</w:t>
                      </w:r>
                      <w:r>
                        <w:rPr>
                          <w:color w:val="22398B"/>
                          <w:sz w:val="18"/>
                        </w:rPr>
                        <w:t>e nombre croissant d'applications critiques pour la sécurité intégrant des réseaux de neurones profonds (DNN) dans le domaine automobile pose de nouveaux défis en matière de sécurité, notamment en ce qui concerne leur mise en œuvre (c'est-à-dire la détecti</w:t>
                      </w:r>
                      <w:r>
                        <w:rPr>
                          <w:color w:val="22398B"/>
                          <w:sz w:val="18"/>
                        </w:rPr>
                        <w:t>on et l'atténuation des pannes aléatoires matérielles). Dans le domaine automobile, la norme ISO 26262 résume les propriétés de sécurité telles que l'absence de point de défaillance unique.</w:t>
                      </w:r>
                    </w:p>
                    <w:p w:rsidR="00D35761" w:rsidRDefault="00232DAD">
                      <w:pPr>
                        <w:ind w:right="25"/>
                        <w:jc w:val="both"/>
                      </w:pPr>
                      <w:r>
                        <w:rPr>
                          <w:color w:val="22398B"/>
                          <w:sz w:val="18"/>
                        </w:rPr>
                        <w:t>Pour relever ce défi, le service central de sûreté de fonctionneme</w:t>
                      </w:r>
                      <w:r>
                        <w:rPr>
                          <w:color w:val="22398B"/>
                          <w:sz w:val="18"/>
                        </w:rPr>
                        <w:t xml:space="preserve">nt, basé à Toulouse, en charge de la sécurité fonctionnelle des composants matériels et logiciels NXP propose un stage de master de six mois portant sur l'évaluation de la robustesse de l'accélérateur matériel de DNN de NXP par injection de </w:t>
                      </w:r>
                      <w:proofErr w:type="gramStart"/>
                      <w:r>
                        <w:rPr>
                          <w:color w:val="22398B"/>
                          <w:sz w:val="18"/>
                        </w:rPr>
                        <w:t>fautes .</w:t>
                      </w:r>
                      <w:proofErr w:type="gramEnd"/>
                      <w:r>
                        <w:rPr>
                          <w:color w:val="22398B"/>
                          <w:sz w:val="18"/>
                        </w:rPr>
                        <w:t xml:space="preserve">  </w:t>
                      </w:r>
                    </w:p>
                    <w:p w:rsidR="00D35761" w:rsidRDefault="00232DAD">
                      <w:pPr>
                        <w:ind w:right="25"/>
                        <w:jc w:val="both"/>
                      </w:pPr>
                      <w:r>
                        <w:rPr>
                          <w:color w:val="22398B"/>
                          <w:sz w:val="18"/>
                        </w:rPr>
                        <w:t>Le s</w:t>
                      </w:r>
                      <w:r>
                        <w:rPr>
                          <w:color w:val="22398B"/>
                          <w:sz w:val="18"/>
                        </w:rPr>
                        <w:t>tage sera coordonné avec le laboratoire ONERA et le stagiaire aura accès aux outils NXP.</w:t>
                      </w:r>
                    </w:p>
                    <w:p w:rsidR="00D35761" w:rsidRDefault="00D35761">
                      <w:pPr>
                        <w:ind w:right="25"/>
                        <w:jc w:val="both"/>
                        <w:rPr>
                          <w:sz w:val="22"/>
                        </w:rPr>
                      </w:pPr>
                    </w:p>
                  </w:txbxContent>
                </v:textbox>
                <w10:wrap type="square" anchorx="page" anchory="margin"/>
              </v:shape>
            </w:pict>
          </mc:Fallback>
        </mc:AlternateContent>
      </w:r>
      <w:r>
        <w:rPr>
          <w:rFonts w:cs="Arial"/>
          <w:b/>
          <w:noProof/>
        </w:rPr>
        <mc:AlternateContent>
          <mc:Choice Requires="wpg">
            <w:drawing>
              <wp:anchor distT="0" distB="0" distL="114300" distR="114300" simplePos="0" relativeHeight="251681792" behindDoc="0" locked="0" layoutInCell="1" allowOverlap="1">
                <wp:simplePos x="0" y="0"/>
                <wp:positionH relativeFrom="page">
                  <wp:posOffset>5563892</wp:posOffset>
                </wp:positionH>
                <wp:positionV relativeFrom="page">
                  <wp:posOffset>1077132</wp:posOffset>
                </wp:positionV>
                <wp:extent cx="1654175" cy="5184183"/>
                <wp:effectExtent l="0" t="0" r="0" b="0"/>
                <wp:wrapNone/>
                <wp:docPr id="4" name="Zone de texte 4"/>
                <wp:cNvGraphicFramePr/>
                <a:graphic xmlns:a="http://schemas.openxmlformats.org/drawingml/2006/main">
                  <a:graphicData uri="http://schemas.microsoft.com/office/word/2010/wordprocessingShape">
                    <wps:wsp>
                      <wps:cNvSpPr txBox="1"/>
                      <wps:spPr bwMode="auto">
                        <a:xfrm>
                          <a:off x="0" y="0"/>
                          <a:ext cx="1654175" cy="5184183"/>
                        </a:xfrm>
                        <a:prstGeom prst="rect">
                          <a:avLst/>
                        </a:prstGeom>
                        <a:solidFill>
                          <a:srgbClr val="22398B"/>
                        </a:solidFill>
                        <a:ln w="6350">
                          <a:noFill/>
                        </a:ln>
                      </wps:spPr>
                      <wps:txbx>
                        <w:txbxContent>
                          <w:p w:rsidR="00D35761" w:rsidRDefault="00D35761">
                            <w:pPr>
                              <w:pStyle w:val="Default"/>
                              <w:spacing w:after="200"/>
                              <w:rPr>
                                <w:rFonts w:asciiTheme="minorHAnsi" w:hAnsiTheme="minorHAnsi" w:cs="Arial"/>
                                <w:b/>
                                <w:color w:val="FFFFFF"/>
                                <w:sz w:val="2"/>
                                <w:szCs w:val="16"/>
                              </w:rPr>
                            </w:pPr>
                          </w:p>
                          <w:p w:rsidR="00D35761" w:rsidRDefault="00232DAD">
                            <w:pPr>
                              <w:pStyle w:val="Default"/>
                              <w:spacing w:after="140"/>
                              <w:rPr>
                                <w:rFonts w:asciiTheme="minorHAnsi" w:hAnsiTheme="minorHAnsi" w:cs="Arial"/>
                                <w:color w:val="FFFFFF"/>
                                <w:sz w:val="15"/>
                                <w:szCs w:val="15"/>
                              </w:rPr>
                            </w:pPr>
                            <w:r>
                              <w:rPr>
                                <w:rFonts w:asciiTheme="minorHAnsi" w:hAnsiTheme="minorHAnsi" w:cs="Arial"/>
                                <w:b/>
                                <w:color w:val="FFFFFF" w:themeColor="background1"/>
                                <w:sz w:val="18"/>
                                <w:szCs w:val="15"/>
                              </w:rPr>
                              <w:t xml:space="preserve">Type de contrat </w:t>
                            </w:r>
                            <w:r>
                              <w:rPr>
                                <w:rFonts w:asciiTheme="minorHAnsi" w:hAnsiTheme="minorHAnsi" w:cs="Arial"/>
                                <w:b/>
                                <w:color w:val="FFFFFF" w:themeColor="background1"/>
                                <w:sz w:val="15"/>
                                <w:szCs w:val="15"/>
                              </w:rPr>
                              <w:br/>
                            </w:r>
                            <w:r>
                              <w:rPr>
                                <w:rFonts w:asciiTheme="minorHAnsi" w:hAnsiTheme="minorHAnsi" w:cs="Arial"/>
                                <w:color w:val="FFFFFF" w:themeColor="background1"/>
                                <w:sz w:val="15"/>
                                <w:szCs w:val="15"/>
                              </w:rPr>
                              <w:t>Stage</w:t>
                            </w:r>
                          </w:p>
                          <w:p w:rsidR="00D35761" w:rsidRDefault="00232DAD">
                            <w:pPr>
                              <w:pStyle w:val="Default"/>
                              <w:spacing w:after="140"/>
                              <w:rPr>
                                <w:rFonts w:asciiTheme="minorHAnsi" w:hAnsiTheme="minorHAnsi" w:cs="Arial"/>
                                <w:color w:val="FFFFFF"/>
                                <w:sz w:val="15"/>
                                <w:szCs w:val="15"/>
                              </w:rPr>
                            </w:pPr>
                            <w:r>
                              <w:rPr>
                                <w:rFonts w:asciiTheme="minorHAnsi" w:hAnsiTheme="minorHAnsi" w:cs="Arial"/>
                                <w:b/>
                                <w:color w:val="FFFFFF" w:themeColor="background1"/>
                                <w:sz w:val="18"/>
                                <w:szCs w:val="15"/>
                              </w:rPr>
                              <w:t xml:space="preserve">Durée du contrat </w:t>
                            </w:r>
                            <w:r>
                              <w:rPr>
                                <w:rFonts w:asciiTheme="minorHAnsi" w:hAnsiTheme="minorHAnsi" w:cs="Arial"/>
                                <w:b/>
                                <w:color w:val="FFFFFF" w:themeColor="background1"/>
                                <w:sz w:val="15"/>
                                <w:szCs w:val="15"/>
                              </w:rPr>
                              <w:br/>
                              <w:t>6 mois</w:t>
                            </w:r>
                          </w:p>
                          <w:p w:rsidR="00D35761" w:rsidRDefault="00232DAD">
                            <w:pPr>
                              <w:pStyle w:val="Default"/>
                              <w:spacing w:after="140"/>
                              <w:rPr>
                                <w:rFonts w:asciiTheme="minorHAnsi" w:hAnsiTheme="minorHAnsi" w:cs="Arial"/>
                                <w:b/>
                                <w:color w:val="FFFFFF"/>
                                <w:sz w:val="15"/>
                                <w:szCs w:val="15"/>
                              </w:rPr>
                            </w:pPr>
                            <w:r>
                              <w:rPr>
                                <w:rFonts w:asciiTheme="minorHAnsi" w:hAnsiTheme="minorHAnsi" w:cs="Arial"/>
                                <w:b/>
                                <w:color w:val="FFFFFF" w:themeColor="background1"/>
                                <w:sz w:val="18"/>
                                <w:szCs w:val="15"/>
                              </w:rPr>
                              <w:t>Salaire </w:t>
                            </w:r>
                            <w:r>
                              <w:rPr>
                                <w:rFonts w:asciiTheme="minorHAnsi" w:hAnsiTheme="minorHAnsi" w:cs="Arial"/>
                                <w:color w:val="FFFFFF" w:themeColor="background1"/>
                                <w:sz w:val="15"/>
                                <w:szCs w:val="15"/>
                              </w:rPr>
                              <w:br/>
                            </w:r>
                            <w:proofErr w:type="spellStart"/>
                            <w:r>
                              <w:rPr>
                                <w:rFonts w:asciiTheme="minorHAnsi" w:hAnsiTheme="minorHAnsi" w:cs="Arial"/>
                                <w:color w:val="FFFFFF" w:themeColor="background1"/>
                                <w:sz w:val="15"/>
                                <w:szCs w:val="15"/>
                              </w:rPr>
                              <w:t>approx</w:t>
                            </w:r>
                            <w:proofErr w:type="spellEnd"/>
                            <w:r>
                              <w:rPr>
                                <w:rFonts w:asciiTheme="minorHAnsi" w:hAnsiTheme="minorHAnsi" w:cs="Arial"/>
                                <w:color w:val="FFFFFF" w:themeColor="background1"/>
                                <w:sz w:val="15"/>
                                <w:szCs w:val="15"/>
                              </w:rPr>
                              <w:t xml:space="preserve"> 600 € / mois</w:t>
                            </w:r>
                          </w:p>
                          <w:p w:rsidR="00D35761" w:rsidRDefault="00232DAD">
                            <w:pPr>
                              <w:pStyle w:val="Default"/>
                              <w:spacing w:after="140"/>
                              <w:rPr>
                                <w:rFonts w:asciiTheme="minorHAnsi" w:hAnsiTheme="minorHAnsi" w:cs="Arial"/>
                                <w:color w:val="FFFFFF"/>
                                <w:sz w:val="15"/>
                                <w:szCs w:val="15"/>
                              </w:rPr>
                            </w:pPr>
                            <w:r>
                              <w:rPr>
                                <w:rFonts w:asciiTheme="minorHAnsi" w:hAnsiTheme="minorHAnsi" w:cs="Arial"/>
                                <w:b/>
                                <w:color w:val="FFFFFF" w:themeColor="background1"/>
                                <w:sz w:val="18"/>
                                <w:szCs w:val="15"/>
                              </w:rPr>
                              <w:t>Niveau d’études requis</w:t>
                            </w:r>
                            <w:r>
                              <w:rPr>
                                <w:rFonts w:asciiTheme="minorHAnsi" w:hAnsiTheme="minorHAnsi" w:cs="Arial"/>
                                <w:color w:val="FFFFFF" w:themeColor="background1"/>
                                <w:sz w:val="15"/>
                                <w:szCs w:val="15"/>
                              </w:rPr>
                              <w:br/>
                              <w:t>BAC+5</w:t>
                            </w:r>
                          </w:p>
                          <w:p w:rsidR="00D35761" w:rsidRDefault="00232DAD">
                            <w:pPr>
                              <w:pStyle w:val="Default"/>
                              <w:spacing w:after="140"/>
                              <w:rPr>
                                <w:rFonts w:asciiTheme="minorHAnsi" w:hAnsiTheme="minorHAnsi" w:cs="Arial"/>
                                <w:color w:val="FFFFFF"/>
                                <w:sz w:val="15"/>
                                <w:szCs w:val="15"/>
                              </w:rPr>
                            </w:pPr>
                            <w:r>
                              <w:rPr>
                                <w:rFonts w:asciiTheme="minorHAnsi" w:hAnsiTheme="minorHAnsi" w:cs="Arial"/>
                                <w:b/>
                                <w:color w:val="FFFFFF" w:themeColor="background1"/>
                                <w:sz w:val="18"/>
                                <w:szCs w:val="15"/>
                              </w:rPr>
                              <w:t xml:space="preserve">Expérience </w:t>
                            </w:r>
                            <w:r>
                              <w:rPr>
                                <w:rFonts w:asciiTheme="minorHAnsi" w:hAnsiTheme="minorHAnsi" w:cs="Arial"/>
                                <w:b/>
                                <w:color w:val="FFFFFF" w:themeColor="background1"/>
                                <w:sz w:val="15"/>
                                <w:szCs w:val="15"/>
                              </w:rPr>
                              <w:br/>
                            </w:r>
                            <w:r>
                              <w:rPr>
                                <w:rFonts w:asciiTheme="minorHAnsi" w:hAnsiTheme="minorHAnsi" w:cs="Arial"/>
                                <w:color w:val="FFFFFF" w:themeColor="background1"/>
                                <w:sz w:val="15"/>
                                <w:szCs w:val="15"/>
                              </w:rPr>
                              <w:t>Non</w:t>
                            </w:r>
                          </w:p>
                          <w:p w:rsidR="00D35761" w:rsidRDefault="00232DAD">
                            <w:pPr>
                              <w:pStyle w:val="Default"/>
                              <w:spacing w:after="200"/>
                              <w:rPr>
                                <w:rFonts w:asciiTheme="minorHAnsi" w:hAnsiTheme="minorHAnsi" w:cs="Arial"/>
                                <w:color w:val="FFFFFF"/>
                                <w:sz w:val="15"/>
                                <w:szCs w:val="15"/>
                              </w:rPr>
                            </w:pPr>
                            <w:r>
                              <w:rPr>
                                <w:rFonts w:asciiTheme="minorHAnsi" w:hAnsiTheme="minorHAnsi" w:cs="Arial"/>
                                <w:b/>
                                <w:color w:val="FFFFFF" w:themeColor="background1"/>
                                <w:sz w:val="18"/>
                                <w:szCs w:val="15"/>
                              </w:rPr>
                              <w:t>Lieu de travail :</w:t>
                            </w:r>
                            <w:r>
                              <w:rPr>
                                <w:rFonts w:asciiTheme="minorHAnsi" w:hAnsiTheme="minorHAnsi" w:cs="Arial"/>
                                <w:color w:val="FFFFFF" w:themeColor="background1"/>
                                <w:sz w:val="18"/>
                                <w:szCs w:val="15"/>
                              </w:rPr>
                              <w:t xml:space="preserve"> </w:t>
                            </w:r>
                            <w:r>
                              <w:rPr>
                                <w:rFonts w:asciiTheme="minorHAnsi" w:hAnsiTheme="minorHAnsi" w:cs="Arial"/>
                                <w:color w:val="FFFFFF" w:themeColor="background1"/>
                                <w:sz w:val="15"/>
                                <w:szCs w:val="15"/>
                              </w:rPr>
                              <w:br/>
                            </w:r>
                            <w:r>
                              <w:rPr>
                                <w:rFonts w:asciiTheme="minorHAnsi" w:hAnsiTheme="minorHAnsi" w:cs="Arial"/>
                                <w:color w:val="FFFFFF" w:themeColor="background1"/>
                                <w:sz w:val="15"/>
                                <w:szCs w:val="15"/>
                              </w:rPr>
                              <w:t xml:space="preserve">NXP </w:t>
                            </w:r>
                            <w:proofErr w:type="spellStart"/>
                            <w:r>
                              <w:rPr>
                                <w:rFonts w:asciiTheme="minorHAnsi" w:hAnsiTheme="minorHAnsi" w:cs="Arial"/>
                                <w:color w:val="FFFFFF" w:themeColor="background1"/>
                                <w:sz w:val="15"/>
                                <w:szCs w:val="15"/>
                              </w:rPr>
                              <w:t>semiconductors</w:t>
                            </w:r>
                            <w:proofErr w:type="spellEnd"/>
                            <w:r>
                              <w:rPr>
                                <w:rFonts w:asciiTheme="minorHAnsi" w:hAnsiTheme="minorHAnsi" w:cs="Arial"/>
                                <w:color w:val="FFFFFF" w:themeColor="background1"/>
                                <w:sz w:val="15"/>
                                <w:szCs w:val="15"/>
                              </w:rPr>
                              <w:t>, Toulouse (31)</w:t>
                            </w:r>
                          </w:p>
                          <w:p w:rsidR="00D35761" w:rsidRDefault="00232DAD">
                            <w:pPr>
                              <w:pStyle w:val="Default"/>
                              <w:spacing w:after="140"/>
                              <w:rPr>
                                <w:rFonts w:asciiTheme="minorHAnsi" w:hAnsiTheme="minorHAnsi" w:cs="Arial"/>
                                <w:color w:val="FFFFFF"/>
                                <w:sz w:val="15"/>
                                <w:szCs w:val="15"/>
                              </w:rPr>
                            </w:pPr>
                            <w:r>
                              <w:rPr>
                                <w:rFonts w:asciiTheme="minorHAnsi" w:hAnsiTheme="minorHAnsi" w:cs="Arial"/>
                                <w:b/>
                                <w:color w:val="FFFFFF" w:themeColor="background1"/>
                                <w:sz w:val="18"/>
                                <w:szCs w:val="15"/>
                              </w:rPr>
                              <w:t>Quotité de travail :</w:t>
                            </w:r>
                            <w:r>
                              <w:rPr>
                                <w:rFonts w:asciiTheme="minorHAnsi" w:hAnsiTheme="minorHAnsi" w:cs="Arial"/>
                                <w:color w:val="FFFFFF" w:themeColor="background1"/>
                                <w:sz w:val="18"/>
                                <w:szCs w:val="15"/>
                              </w:rPr>
                              <w:t xml:space="preserve"> </w:t>
                            </w:r>
                            <w:r>
                              <w:rPr>
                                <w:rFonts w:asciiTheme="minorHAnsi" w:hAnsiTheme="minorHAnsi" w:cs="Arial"/>
                                <w:color w:val="FFFFFF" w:themeColor="background1"/>
                                <w:sz w:val="15"/>
                                <w:szCs w:val="15"/>
                              </w:rPr>
                              <w:br/>
                              <w:t>100%</w:t>
                            </w:r>
                          </w:p>
                          <w:p w:rsidR="00D35761" w:rsidRDefault="00232DAD">
                            <w:pPr>
                              <w:pStyle w:val="Default"/>
                              <w:spacing w:after="200"/>
                              <w:contextualSpacing/>
                              <w:rPr>
                                <w:rFonts w:asciiTheme="minorHAnsi" w:hAnsiTheme="minorHAnsi" w:cs="Arial"/>
                                <w:color w:val="auto"/>
                                <w:sz w:val="16"/>
                                <w:szCs w:val="16"/>
                              </w:rPr>
                            </w:pPr>
                            <w:r>
                              <w:rPr>
                                <w:rFonts w:asciiTheme="minorHAnsi" w:hAnsiTheme="minorHAnsi" w:cs="Arial"/>
                                <w:color w:val="auto"/>
                                <w:sz w:val="16"/>
                                <w:szCs w:val="16"/>
                              </w:rPr>
                              <w:br/>
                              <w:t>Supervision :</w:t>
                            </w:r>
                          </w:p>
                          <w:p w:rsidR="00D35761" w:rsidRDefault="00232DAD">
                            <w:pPr>
                              <w:pStyle w:val="Default"/>
                              <w:spacing w:after="200"/>
                              <w:contextualSpacing/>
                              <w:rPr>
                                <w:rFonts w:asciiTheme="minorHAnsi" w:hAnsiTheme="minorHAnsi" w:cs="Arial"/>
                                <w:color w:val="22398B"/>
                                <w:sz w:val="16"/>
                                <w:szCs w:val="16"/>
                              </w:rPr>
                            </w:pPr>
                            <w:r>
                              <w:rPr>
                                <w:rFonts w:asciiTheme="minorHAnsi" w:hAnsiTheme="minorHAnsi" w:cs="Arial"/>
                                <w:color w:val="auto"/>
                                <w:sz w:val="16"/>
                                <w:szCs w:val="16"/>
                              </w:rPr>
                              <w:t xml:space="preserve"> </w:t>
                            </w:r>
                            <w:proofErr w:type="spellStart"/>
                            <w:r>
                              <w:rPr>
                                <w:rFonts w:asciiTheme="minorHAnsi" w:hAnsiTheme="minorHAnsi" w:cs="Arial"/>
                                <w:color w:val="auto"/>
                                <w:sz w:val="16"/>
                                <w:szCs w:val="16"/>
                              </w:rPr>
                              <w:t>Iban</w:t>
                            </w:r>
                            <w:proofErr w:type="spellEnd"/>
                            <w:r>
                              <w:rPr>
                                <w:rFonts w:asciiTheme="minorHAnsi" w:hAnsiTheme="minorHAnsi" w:cs="Arial"/>
                                <w:color w:val="auto"/>
                                <w:sz w:val="16"/>
                                <w:szCs w:val="16"/>
                              </w:rPr>
                              <w:t xml:space="preserve"> GUINEBERT (ONERA/NXP), Andres BARRILADO (NXP), Kevin DELMAS (ONERA) and Claire PAGETTI (ONERA)</w:t>
                            </w:r>
                          </w:p>
                          <w:p w:rsidR="00D35761" w:rsidRDefault="00D35761">
                            <w:pPr>
                              <w:pStyle w:val="Default"/>
                              <w:spacing w:after="200"/>
                              <w:rPr>
                                <w:rFonts w:asciiTheme="minorHAnsi" w:hAnsiTheme="minorHAnsi" w:cs="Arial"/>
                                <w:sz w:val="16"/>
                                <w:szCs w:val="16"/>
                              </w:rPr>
                            </w:pPr>
                          </w:p>
                          <w:p w:rsidR="00D35761" w:rsidRDefault="00D35761">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202" type="#_x0000_t202" style="position:absolute;z-index:251681792;o:allowoverlap:true;o:allowincell:true;mso-position-horizontal-relative:page;margin-left:438.1pt;mso-position-horizontal:absolute;mso-position-vertical-relative:page;margin-top:84.8pt;mso-position-vertical:absolute;width:130.2pt;height:408.2pt;mso-wrap-distance-left:9.0pt;mso-wrap-distance-top:0.0pt;mso-wrap-distance-right:9.0pt;mso-wrap-distance-bottom:0.0pt;v-text-anchor:top;visibility:visible;" fillcolor="#22398B" stroked="f" strokeweight="0.50pt">
                <v:textbox inset="0,0,0,0">
                  <w:txbxContent>
                    <w:p>
                      <w:pPr>
                        <w:pStyle w:val="888"/>
                        <w:spacing w:after="200"/>
                        <w:rPr>
                          <w:rFonts w:cs="Arial" w:asciiTheme="minorHAnsi" w:hAnsiTheme="minorHAnsi"/>
                          <w:b/>
                          <w:color w:val="ffffff"/>
                          <w:sz w:val="2"/>
                          <w:szCs w:val="16"/>
                        </w:rPr>
                      </w:pPr>
                      <w:r>
                        <w:rPr>
                          <w:rFonts w:cs="Arial" w:asciiTheme="minorHAnsi" w:hAnsiTheme="minorHAnsi"/>
                          <w:b/>
                          <w:color w:val="ffffff"/>
                          <w:sz w:val="2"/>
                          <w:szCs w:val="16"/>
                        </w:rPr>
                      </w:r>
                      <w:r/>
                    </w:p>
                    <w:p>
                      <w:pPr>
                        <w:pStyle w:val="888"/>
                        <w:spacing w:after="14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Type de contrat </w:t>
                      </w:r>
                      <w:r>
                        <w:rPr>
                          <w:rFonts w:cs="Arial" w:asciiTheme="minorHAnsi" w:hAnsiTheme="minorHAnsi"/>
                          <w:b/>
                          <w:color w:val="ffffff" w:themeColor="background1"/>
                          <w:sz w:val="15"/>
                          <w:szCs w:val="15"/>
                        </w:rPr>
                        <w:br/>
                      </w:r>
                      <w:r>
                        <w:rPr>
                          <w:rFonts w:cs="Arial" w:asciiTheme="minorHAnsi" w:hAnsiTheme="minorHAnsi"/>
                          <w:color w:val="ffffff" w:themeColor="background1"/>
                          <w:sz w:val="15"/>
                          <w:szCs w:val="15"/>
                        </w:rPr>
                        <w:t xml:space="preserve">Stage</w:t>
                      </w:r>
                      <w:r/>
                    </w:p>
                    <w:p>
                      <w:pPr>
                        <w:pStyle w:val="888"/>
                        <w:spacing w:after="14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Durée du contrat </w:t>
                      </w:r>
                      <w:r>
                        <w:rPr>
                          <w:rFonts w:cs="Arial" w:asciiTheme="minorHAnsi" w:hAnsiTheme="minorHAnsi"/>
                          <w:b/>
                          <w:color w:val="ffffff" w:themeColor="background1"/>
                          <w:sz w:val="15"/>
                          <w:szCs w:val="15"/>
                        </w:rPr>
                        <w:br/>
                        <w:t xml:space="preserve">6 mois</w:t>
                      </w:r>
                      <w:r/>
                    </w:p>
                    <w:p>
                      <w:pPr>
                        <w:pStyle w:val="888"/>
                        <w:spacing w:after="140"/>
                        <w:rPr>
                          <w:rFonts w:cs="Arial" w:asciiTheme="minorHAnsi" w:hAnsiTheme="minorHAnsi"/>
                          <w:b/>
                          <w:color w:val="ffffff"/>
                          <w:sz w:val="15"/>
                          <w:szCs w:val="15"/>
                        </w:rPr>
                      </w:pPr>
                      <w:r>
                        <w:rPr>
                          <w:rFonts w:cs="Arial" w:asciiTheme="minorHAnsi" w:hAnsiTheme="minorHAnsi"/>
                          <w:b/>
                          <w:color w:val="ffffff" w:themeColor="background1"/>
                          <w:sz w:val="18"/>
                          <w:szCs w:val="15"/>
                        </w:rPr>
                        <w:t xml:space="preserve">Salaire </w:t>
                      </w:r>
                      <w:r>
                        <w:rPr>
                          <w:rFonts w:cs="Arial" w:asciiTheme="minorHAnsi" w:hAnsiTheme="minorHAnsi"/>
                          <w:color w:val="ffffff" w:themeColor="background1"/>
                          <w:sz w:val="15"/>
                          <w:szCs w:val="15"/>
                        </w:rPr>
                        <w:br/>
                        <w:t xml:space="preserve">approx 600 € / mois</w:t>
                      </w:r>
                      <w:r/>
                    </w:p>
                    <w:p>
                      <w:pPr>
                        <w:pStyle w:val="888"/>
                        <w:spacing w:after="14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Niveau d’études requis</w:t>
                      </w:r>
                      <w:r>
                        <w:rPr>
                          <w:rFonts w:cs="Arial" w:asciiTheme="minorHAnsi" w:hAnsiTheme="minorHAnsi"/>
                          <w:color w:val="ffffff" w:themeColor="background1"/>
                          <w:sz w:val="15"/>
                          <w:szCs w:val="15"/>
                        </w:rPr>
                        <w:br/>
                      </w:r>
                      <w:r>
                        <w:rPr>
                          <w:rFonts w:cs="Arial" w:asciiTheme="minorHAnsi" w:hAnsiTheme="minorHAnsi"/>
                          <w:color w:val="ffffff" w:themeColor="background1"/>
                          <w:sz w:val="15"/>
                          <w:szCs w:val="15"/>
                        </w:rPr>
                        <w:t xml:space="preserve">BAC+5</w:t>
                      </w:r>
                      <w:r/>
                    </w:p>
                    <w:p>
                      <w:pPr>
                        <w:pStyle w:val="888"/>
                        <w:spacing w:after="14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Expérience</w:t>
                      </w:r>
                      <w:r>
                        <w:rPr>
                          <w:rFonts w:cs="Arial" w:asciiTheme="minorHAnsi" w:hAnsiTheme="minorHAnsi"/>
                          <w:b/>
                          <w:color w:val="ffffff" w:themeColor="background1"/>
                          <w:sz w:val="18"/>
                          <w:szCs w:val="15"/>
                        </w:rPr>
                        <w:t xml:space="preserve"> </w:t>
                      </w:r>
                      <w:r>
                        <w:rPr>
                          <w:rFonts w:cs="Arial" w:asciiTheme="minorHAnsi" w:hAnsiTheme="minorHAnsi"/>
                          <w:b/>
                          <w:color w:val="ffffff" w:themeColor="background1"/>
                          <w:sz w:val="15"/>
                          <w:szCs w:val="15"/>
                        </w:rPr>
                        <w:br/>
                      </w:r>
                      <w:r>
                        <w:rPr>
                          <w:rFonts w:cs="Arial" w:asciiTheme="minorHAnsi" w:hAnsiTheme="minorHAnsi"/>
                          <w:color w:val="ffffff" w:themeColor="background1"/>
                          <w:sz w:val="15"/>
                          <w:szCs w:val="15"/>
                        </w:rPr>
                        <w:t xml:space="preserve">Non</w:t>
                      </w:r>
                      <w:r/>
                    </w:p>
                    <w:p>
                      <w:pPr>
                        <w:pStyle w:val="888"/>
                        <w:spacing w:after="20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Lieu de travail :</w:t>
                      </w:r>
                      <w:r>
                        <w:rPr>
                          <w:rFonts w:cs="Arial" w:asciiTheme="minorHAnsi" w:hAnsiTheme="minorHAnsi"/>
                          <w:color w:val="ffffff" w:themeColor="background1"/>
                          <w:sz w:val="18"/>
                          <w:szCs w:val="15"/>
                        </w:rPr>
                        <w:t xml:space="preserve"> </w:t>
                      </w:r>
                      <w:r>
                        <w:rPr>
                          <w:rFonts w:cs="Arial" w:asciiTheme="minorHAnsi" w:hAnsiTheme="minorHAnsi"/>
                          <w:color w:val="ffffff" w:themeColor="background1"/>
                          <w:sz w:val="15"/>
                          <w:szCs w:val="15"/>
                        </w:rPr>
                        <w:br/>
                        <w:t xml:space="preserve">NXP semiconductors, Toulouse (31)</w:t>
                      </w:r>
                      <w:r/>
                    </w:p>
                    <w:p>
                      <w:pPr>
                        <w:pStyle w:val="888"/>
                        <w:spacing w:after="140"/>
                        <w:rPr>
                          <w:rFonts w:cs="Arial" w:asciiTheme="minorHAnsi" w:hAnsiTheme="minorHAnsi"/>
                          <w:color w:val="ffffff"/>
                          <w:sz w:val="15"/>
                          <w:szCs w:val="15"/>
                        </w:rPr>
                      </w:pPr>
                      <w:r>
                        <w:rPr>
                          <w:rFonts w:cs="Arial" w:asciiTheme="minorHAnsi" w:hAnsiTheme="minorHAnsi"/>
                          <w:b/>
                          <w:color w:val="ffffff" w:themeColor="background1"/>
                          <w:sz w:val="18"/>
                          <w:szCs w:val="15"/>
                        </w:rPr>
                        <w:t xml:space="preserve">Quotité de travail :</w:t>
                      </w:r>
                      <w:r>
                        <w:rPr>
                          <w:rFonts w:cs="Arial" w:asciiTheme="minorHAnsi" w:hAnsiTheme="minorHAnsi"/>
                          <w:color w:val="ffffff" w:themeColor="background1"/>
                          <w:sz w:val="18"/>
                          <w:szCs w:val="15"/>
                        </w:rPr>
                        <w:t xml:space="preserve"> </w:t>
                      </w:r>
                      <w:r>
                        <w:rPr>
                          <w:rFonts w:cs="Arial" w:asciiTheme="minorHAnsi" w:hAnsiTheme="minorHAnsi"/>
                          <w:color w:val="ffffff" w:themeColor="background1"/>
                          <w:sz w:val="15"/>
                          <w:szCs w:val="15"/>
                        </w:rPr>
                        <w:br/>
                        <w:t xml:space="preserve">100%</w:t>
                      </w:r>
                      <w:r/>
                    </w:p>
                    <w:p>
                      <w:pPr>
                        <w:pStyle w:val="888"/>
                        <w:contextualSpacing/>
                        <w:ind w:left="0"/>
                        <w:spacing w:after="200"/>
                        <w:rPr>
                          <w:rFonts w:cs="Arial" w:asciiTheme="minorHAnsi" w:hAnsiTheme="minorHAnsi"/>
                          <w:color w:val="auto"/>
                          <w:sz w:val="16"/>
                          <w:szCs w:val="16"/>
                          <w:highlight w:val="none"/>
                        </w:rPr>
                      </w:pPr>
                      <w:r>
                        <w:rPr>
                          <w:rFonts w:cs="Arial" w:asciiTheme="minorHAnsi" w:hAnsiTheme="minorHAnsi"/>
                          <w:color w:val="auto"/>
                          <w:sz w:val="16"/>
                          <w:szCs w:val="16"/>
                        </w:rPr>
                        <w:br/>
                        <w:t xml:space="preserve">Supervision :</w:t>
                      </w:r>
                      <w:r/>
                    </w:p>
                    <w:p>
                      <w:pPr>
                        <w:pStyle w:val="888"/>
                        <w:contextualSpacing/>
                        <w:ind w:left="0"/>
                        <w:spacing w:after="200"/>
                        <w:rPr>
                          <w:rFonts w:cs="Arial" w:asciiTheme="minorHAnsi" w:hAnsiTheme="minorHAnsi"/>
                          <w:color w:val="22398b"/>
                          <w:sz w:val="16"/>
                          <w:szCs w:val="16"/>
                        </w:rPr>
                      </w:pPr>
                      <w:r>
                        <w:rPr>
                          <w:rFonts w:cs="Arial" w:asciiTheme="minorHAnsi" w:hAnsiTheme="minorHAnsi"/>
                          <w:color w:val="auto"/>
                          <w:sz w:val="16"/>
                          <w:szCs w:val="16"/>
                          <w:highlight w:val="none"/>
                        </w:rPr>
                      </w:r>
                      <w:r>
                        <w:rPr>
                          <w:rFonts w:cs="Arial" w:asciiTheme="minorHAnsi" w:hAnsiTheme="minorHAnsi"/>
                          <w:color w:val="auto"/>
                          <w:sz w:val="16"/>
                          <w:szCs w:val="16"/>
                          <w:highlight w:val="none"/>
                        </w:rPr>
                        <w:t xml:space="preserve"> Iban GUINEBERT (ONERA/NXP), Andres BARRILADO (NXP), Kevin DELMAS (ONERA) and Claire PAGETTI (ONERA)</w:t>
                      </w:r>
                      <w:r>
                        <w:rPr>
                          <w:rFonts w:cs="Arial" w:asciiTheme="minorHAnsi" w:hAnsiTheme="minorHAnsi"/>
                          <w:color w:val="auto"/>
                          <w:sz w:val="16"/>
                          <w:szCs w:val="16"/>
                          <w:highlight w:val="none"/>
                        </w:rPr>
                      </w:r>
                      <w:r/>
                    </w:p>
                    <w:p>
                      <w:pPr>
                        <w:pStyle w:val="888"/>
                        <w:spacing w:after="200"/>
                        <w:rPr>
                          <w:rFonts w:cs="Arial" w:asciiTheme="minorHAnsi" w:hAnsiTheme="minorHAnsi"/>
                          <w:sz w:val="16"/>
                          <w:szCs w:val="16"/>
                        </w:rPr>
                      </w:pPr>
                      <w:r>
                        <w:rPr>
                          <w:rFonts w:cs="Arial" w:asciiTheme="minorHAnsi" w:hAnsiTheme="minorHAnsi"/>
                          <w:sz w:val="16"/>
                          <w:szCs w:val="16"/>
                        </w:rPr>
                      </w:r>
                      <w:r/>
                    </w:p>
                    <w:p>
                      <w:pPr>
                        <w:spacing w:after="120"/>
                      </w:pPr>
                      <w:r/>
                      <w:r/>
                    </w:p>
                  </w:txbxContent>
                </v:textbox>
              </v:shape>
            </w:pict>
          </mc:Fallback>
        </mc:AlternateContent>
      </w:r>
      <w:r>
        <w:rPr>
          <w:noProof/>
        </w:rPr>
        <mc:AlternateContent>
          <mc:Choice Requires="wpg">
            <w:drawing>
              <wp:anchor distT="0" distB="0" distL="114300" distR="114300" simplePos="0" relativeHeight="251702272" behindDoc="0" locked="0" layoutInCell="1" allowOverlap="1">
                <wp:simplePos x="0" y="0"/>
                <wp:positionH relativeFrom="column">
                  <wp:posOffset>-918456</wp:posOffset>
                </wp:positionH>
                <wp:positionV relativeFrom="paragraph">
                  <wp:posOffset>-899795</wp:posOffset>
                </wp:positionV>
                <wp:extent cx="8444230" cy="736600"/>
                <wp:effectExtent l="0" t="0" r="1270" b="0"/>
                <wp:wrapNone/>
                <wp:docPr id="5" name="Groupe 23"/>
                <wp:cNvGraphicFramePr/>
                <a:graphic xmlns:a="http://schemas.openxmlformats.org/drawingml/2006/main">
                  <a:graphicData uri="http://schemas.microsoft.com/office/word/2010/wordprocessingGroup">
                    <wpg:wgp>
                      <wpg:cNvGrpSpPr/>
                      <wpg:grpSpPr bwMode="auto">
                        <a:xfrm>
                          <a:off x="0" y="0"/>
                          <a:ext cx="8444230" cy="736600"/>
                          <a:chOff x="-969284" y="131509"/>
                          <a:chExt cx="8444230" cy="736917"/>
                        </a:xfrm>
                      </wpg:grpSpPr>
                      <pic:pic xmlns:pic="http://schemas.openxmlformats.org/drawingml/2006/picture">
                        <pic:nvPicPr>
                          <pic:cNvPr id="2" name="Image 2"/>
                          <pic:cNvPicPr>
                            <a:picLocks noChangeAspect="1"/>
                          </pic:cNvPicPr>
                        </pic:nvPicPr>
                        <pic:blipFill>
                          <a:blip r:embed="rId7"/>
                          <a:srcRect t="15142" b="76358"/>
                          <a:stretch/>
                        </pic:blipFill>
                        <pic:spPr bwMode="auto">
                          <a:xfrm>
                            <a:off x="1222764" y="131509"/>
                            <a:ext cx="6252182" cy="736600"/>
                          </a:xfrm>
                          <a:prstGeom prst="rect">
                            <a:avLst/>
                          </a:prstGeom>
                          <a:ln>
                            <a:noFill/>
                          </a:ln>
                        </pic:spPr>
                      </pic:pic>
                      <wpg:grpSp>
                        <wpg:cNvPr id="1" name="Groupe 1"/>
                        <wpg:cNvGrpSpPr/>
                        <wpg:grpSpPr bwMode="auto">
                          <a:xfrm>
                            <a:off x="-969284" y="131509"/>
                            <a:ext cx="2601152" cy="736917"/>
                            <a:chOff x="-1259570" y="-840949"/>
                            <a:chExt cx="2601152" cy="736917"/>
                          </a:xfrm>
                        </wpg:grpSpPr>
                        <wps:wsp>
                          <wps:cNvPr id="6" name="Rectangle 6"/>
                          <wps:cNvSpPr/>
                          <wps:spPr bwMode="auto">
                            <a:xfrm>
                              <a:off x="-1259570" y="-840949"/>
                              <a:ext cx="2601152" cy="736917"/>
                            </a:xfrm>
                            <a:prstGeom prst="rect">
                              <a:avLst/>
                            </a:prstGeom>
                            <a:solidFill>
                              <a:srgbClr val="22398B"/>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19" name="Image 19"/>
                            <pic:cNvPicPr>
                              <a:picLocks noChangeAspect="1"/>
                            </pic:cNvPicPr>
                          </pic:nvPicPr>
                          <pic:blipFill>
                            <a:blip r:embed="rId8"/>
                            <a:stretch/>
                          </pic:blipFill>
                          <pic:spPr bwMode="auto">
                            <a:xfrm>
                              <a:off x="-420834" y="-627575"/>
                              <a:ext cx="1509955" cy="3369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4" o:spid="_x0000_s0000" style="position:absolute;z-index:251702272;o:allowoverlap:true;o:allowincell:true;mso-position-horizontal-relative:text;margin-left:-72.3pt;mso-position-horizontal:absolute;mso-position-vertical-relative:text;margin-top:-70.8pt;mso-position-vertical:absolute;width:664.9pt;height:58.0pt;mso-wrap-distance-left:9.0pt;mso-wrap-distance-top:0.0pt;mso-wrap-distance-right:9.0pt;mso-wrap-distance-bottom:0.0pt;" coordorigin="-9692,1315" coordsize="84442,7369">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12227;top:1315;width:62521;height:7366;" stroked="f">
                  <v:path textboxrect="0,0,0,0"/>
                  <v:imagedata r:id="rId10" o:title=""/>
                </v:shape>
                <v:group id="group 6" o:spid="_x0000_s0000" style="position:absolute;left:-9692;top:1315;width:26011;height:7369;" coordorigin="-12595,-8409" coordsize="26011,7369">
                  <v:shape id="shape 7" o:spid="_x0000_s7" o:spt="1" type="#_x0000_t1" style="position:absolute;left:-12595;top:-8409;width:26011;height:7369;visibility:visible;" fillcolor="#22398B" stroked="f" strokeweight="1.00pt">
                    <v:stroke dashstyle="solid"/>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4208;top:-6275;width:15099;height:3369;" stroked="false">
                    <v:path textboxrect="0,0,0,0"/>
                    <v:imagedata r:id="rId11" o:title=""/>
                  </v:shape>
                </v:group>
              </v:group>
            </w:pict>
          </mc:Fallback>
        </mc:AlternateContent>
      </w:r>
    </w:p>
    <w:p w:rsidR="00D35761" w:rsidRDefault="00232DAD">
      <w:pPr>
        <w:tabs>
          <w:tab w:val="left" w:pos="3418"/>
        </w:tabs>
        <w:rPr>
          <w:sz w:val="40"/>
        </w:rPr>
      </w:pPr>
      <w:r>
        <w:tab/>
      </w:r>
    </w:p>
    <w:p w:rsidR="00D35761" w:rsidRDefault="00D35761">
      <w:pPr>
        <w:pStyle w:val="NormalWeb"/>
        <w:spacing w:before="0" w:beforeAutospacing="0" w:after="0" w:afterAutospacing="0"/>
        <w:jc w:val="both"/>
        <w:rPr>
          <w:rFonts w:asciiTheme="minorHAnsi" w:hAnsiTheme="minorHAnsi" w:cstheme="minorHAnsi"/>
          <w:sz w:val="22"/>
          <w:szCs w:val="22"/>
        </w:rPr>
      </w:pPr>
    </w:p>
    <w:p w:rsidR="00D35761" w:rsidRDefault="00D35761">
      <w:pPr>
        <w:ind w:left="-709"/>
        <w:jc w:val="both"/>
        <w:rPr>
          <w:rFonts w:cs="Arial"/>
          <w:color w:val="000000"/>
          <w:sz w:val="21"/>
          <w:szCs w:val="21"/>
        </w:rPr>
      </w:pPr>
    </w:p>
    <w:p w:rsidR="00D35761" w:rsidRDefault="00D35761">
      <w:pPr>
        <w:ind w:left="-709"/>
        <w:jc w:val="both"/>
        <w:rPr>
          <w:rFonts w:cs="Arial"/>
          <w:color w:val="000000"/>
          <w:sz w:val="21"/>
          <w:szCs w:val="21"/>
        </w:rPr>
      </w:pPr>
    </w:p>
    <w:p w:rsidR="00D35761" w:rsidRDefault="00D35761"/>
    <w:p w:rsidR="00D35761" w:rsidRDefault="00D35761"/>
    <w:p w:rsidR="00D35761" w:rsidRDefault="00D35761">
      <w:pPr>
        <w:jc w:val="both"/>
        <w:rPr>
          <w:rFonts w:eastAsia="Times New Roman" w:cs="Arial"/>
          <w:b/>
          <w:lang w:eastAsia="fr-FR"/>
        </w:rPr>
      </w:pPr>
    </w:p>
    <w:p w:rsidR="00D35761" w:rsidRDefault="00D35761">
      <w:pPr>
        <w:pStyle w:val="Default"/>
        <w:spacing w:after="120"/>
        <w:jc w:val="both"/>
        <w:rPr>
          <w:rFonts w:asciiTheme="minorHAnsi" w:hAnsiTheme="minorHAnsi" w:cs="Arial"/>
          <w:sz w:val="21"/>
          <w:szCs w:val="21"/>
        </w:rPr>
      </w:pPr>
    </w:p>
    <w:p w:rsidR="00D35761" w:rsidRDefault="00D35761"/>
    <w:p w:rsidR="00D35761" w:rsidRDefault="00D35761"/>
    <w:p w:rsidR="00D35761" w:rsidRDefault="00D35761"/>
    <w:p w:rsidR="00D35761" w:rsidRDefault="00A65712">
      <w:bookmarkStart w:id="0" w:name="_GoBack"/>
      <w:bookmarkEnd w:id="0"/>
      <w:r>
        <w:rPr>
          <w:noProof/>
        </w:rPr>
        <mc:AlternateContent>
          <mc:Choice Requires="wps">
            <w:drawing>
              <wp:anchor distT="0" distB="0" distL="114300" distR="114300" simplePos="0" relativeHeight="251683840" behindDoc="0" locked="0" layoutInCell="1" allowOverlap="1">
                <wp:simplePos x="0" y="0"/>
                <wp:positionH relativeFrom="page">
                  <wp:posOffset>268136</wp:posOffset>
                </wp:positionH>
                <wp:positionV relativeFrom="page">
                  <wp:posOffset>3407514</wp:posOffset>
                </wp:positionV>
                <wp:extent cx="5148223" cy="6953693"/>
                <wp:effectExtent l="0" t="0" r="0" b="0"/>
                <wp:wrapNone/>
                <wp:docPr id="7" name="Zone de texte 5"/>
                <wp:cNvGraphicFramePr/>
                <a:graphic xmlns:a="http://schemas.openxmlformats.org/drawingml/2006/main">
                  <a:graphicData uri="http://schemas.microsoft.com/office/word/2010/wordprocessingShape">
                    <wps:wsp>
                      <wps:cNvSpPr txBox="1"/>
                      <wps:spPr bwMode="auto">
                        <a:xfrm>
                          <a:off x="0" y="0"/>
                          <a:ext cx="5148223" cy="6953693"/>
                        </a:xfrm>
                        <a:prstGeom prst="rect">
                          <a:avLst/>
                        </a:prstGeom>
                        <a:noFill/>
                        <a:ln w="6350">
                          <a:noFill/>
                          <a:round/>
                        </a:ln>
                      </wps:spPr>
                      <wps:txbx>
                        <w:txbxContent>
                          <w:p w:rsidR="00D35761" w:rsidRDefault="00232DAD">
                            <w:pPr>
                              <w:spacing w:after="120"/>
                              <w:jc w:val="both"/>
                              <w:rPr>
                                <w:b/>
                                <w:color w:val="22398B"/>
                                <w:szCs w:val="26"/>
                              </w:rPr>
                            </w:pPr>
                            <w:r>
                              <w:rPr>
                                <w:b/>
                                <w:color w:val="22398B"/>
                                <w:szCs w:val="26"/>
                              </w:rPr>
                              <w:t>Missions :</w:t>
                            </w:r>
                          </w:p>
                          <w:p w:rsidR="00D35761" w:rsidRDefault="00232DAD">
                            <w:pPr>
                              <w:pStyle w:val="Paragraphedeliste"/>
                              <w:spacing w:after="360"/>
                              <w:ind w:left="709"/>
                              <w:jc w:val="both"/>
                            </w:pPr>
                            <w:r>
                              <w:rPr>
                                <w:color w:val="22398B"/>
                                <w:szCs w:val="26"/>
                              </w:rPr>
                              <w:t>L'objectif principal du stage est de concevoir un cadre d'évaluation de la robustesse des accélérateurs DNN basé sur l'injection de fautes pour les produits NXP dédiés aux applications critiques pour la sûreté de fonctionnement.</w:t>
                            </w:r>
                          </w:p>
                          <w:p w:rsidR="00D35761" w:rsidRDefault="00232DAD">
                            <w:pPr>
                              <w:pStyle w:val="Paragraphedeliste"/>
                              <w:spacing w:after="360"/>
                              <w:ind w:left="709"/>
                              <w:jc w:val="both"/>
                              <w:rPr>
                                <w:color w:val="22398B"/>
                              </w:rPr>
                            </w:pPr>
                            <w:r>
                              <w:rPr>
                                <w:color w:val="22398B"/>
                                <w:szCs w:val="26"/>
                              </w:rPr>
                              <w:t xml:space="preserve">Ce cadre s'inspirera d'une </w:t>
                            </w:r>
                            <w:r>
                              <w:rPr>
                                <w:color w:val="22398B"/>
                                <w:szCs w:val="26"/>
                              </w:rPr>
                              <w:t>plate-forme d'injection de fautes existante basée sur l'intégration de saboteurs dans la conception RTL initiale d'un accélérateur de réseaux de neurones. Le/La stagiaire devra concevoir une extension de cette plate-forme adaptée aux accélérateurs DNN comp</w:t>
                            </w:r>
                            <w:r>
                              <w:rPr>
                                <w:color w:val="22398B"/>
                                <w:szCs w:val="26"/>
                              </w:rPr>
                              <w:t xml:space="preserve">lexes et </w:t>
                            </w:r>
                            <w:proofErr w:type="gramStart"/>
                            <w:r>
                              <w:rPr>
                                <w:color w:val="22398B"/>
                                <w:szCs w:val="26"/>
                              </w:rPr>
                              <w:t>reconfigurables .</w:t>
                            </w:r>
                            <w:proofErr w:type="gramEnd"/>
                          </w:p>
                          <w:p w:rsidR="00D35761" w:rsidRDefault="00232DAD">
                            <w:pPr>
                              <w:pStyle w:val="Paragraphedeliste"/>
                              <w:spacing w:after="360"/>
                              <w:jc w:val="both"/>
                            </w:pPr>
                            <w:r>
                              <w:rPr>
                                <w:b/>
                                <w:color w:val="22398B"/>
                                <w:szCs w:val="26"/>
                              </w:rPr>
                              <w:t>–Le premier objectif est de concevoir l'extension à l'aide des langages de programmation VHDL/</w:t>
                            </w:r>
                            <w:proofErr w:type="spellStart"/>
                            <w:r>
                              <w:rPr>
                                <w:b/>
                                <w:color w:val="22398B"/>
                                <w:szCs w:val="26"/>
                              </w:rPr>
                              <w:t>Verilog</w:t>
                            </w:r>
                            <w:proofErr w:type="spellEnd"/>
                            <w:r>
                              <w:rPr>
                                <w:b/>
                                <w:color w:val="22398B"/>
                                <w:szCs w:val="26"/>
                              </w:rPr>
                              <w:t xml:space="preserve">, de l'implémenter sur la carte FPGA </w:t>
                            </w:r>
                            <w:proofErr w:type="spellStart"/>
                            <w:r>
                              <w:rPr>
                                <w:b/>
                                <w:color w:val="22398B"/>
                                <w:szCs w:val="26"/>
                              </w:rPr>
                              <w:t>Xilinx</w:t>
                            </w:r>
                            <w:proofErr w:type="spellEnd"/>
                            <w:r>
                              <w:rPr>
                                <w:b/>
                                <w:color w:val="22398B"/>
                                <w:szCs w:val="26"/>
                              </w:rPr>
                              <w:t xml:space="preserve"> </w:t>
                            </w:r>
                            <w:proofErr w:type="spellStart"/>
                            <w:r>
                              <w:rPr>
                                <w:b/>
                                <w:color w:val="22398B"/>
                                <w:szCs w:val="26"/>
                              </w:rPr>
                              <w:t>Virtex</w:t>
                            </w:r>
                            <w:proofErr w:type="spellEnd"/>
                            <w:r>
                              <w:rPr>
                                <w:b/>
                                <w:color w:val="22398B"/>
                                <w:szCs w:val="26"/>
                              </w:rPr>
                              <w:t xml:space="preserve"> </w:t>
                            </w:r>
                            <w:proofErr w:type="spellStart"/>
                            <w:r>
                              <w:rPr>
                                <w:b/>
                                <w:color w:val="22398B"/>
                                <w:szCs w:val="26"/>
                              </w:rPr>
                              <w:t>Ultrascale</w:t>
                            </w:r>
                            <w:proofErr w:type="spellEnd"/>
                            <w:r>
                              <w:rPr>
                                <w:b/>
                                <w:color w:val="22398B"/>
                                <w:szCs w:val="26"/>
                              </w:rPr>
                              <w:t xml:space="preserve"> et de la valider sur un cas d'utilisation LeNet5 simple.</w:t>
                            </w:r>
                          </w:p>
                          <w:p w:rsidR="00D35761" w:rsidRDefault="00232DAD">
                            <w:pPr>
                              <w:pStyle w:val="Paragraphedeliste"/>
                              <w:spacing w:after="360"/>
                              <w:jc w:val="both"/>
                            </w:pPr>
                            <w:r>
                              <w:rPr>
                                <w:b/>
                                <w:color w:val="22398B"/>
                                <w:szCs w:val="26"/>
                              </w:rPr>
                              <w:t>–Le deuxi</w:t>
                            </w:r>
                            <w:r>
                              <w:rPr>
                                <w:b/>
                                <w:color w:val="22398B"/>
                                <w:szCs w:val="26"/>
                              </w:rPr>
                              <w:t xml:space="preserve">ème objectif est d'explorer les capacités du </w:t>
                            </w:r>
                            <w:proofErr w:type="spellStart"/>
                            <w:r>
                              <w:rPr>
                                <w:b/>
                                <w:color w:val="22398B"/>
                                <w:szCs w:val="26"/>
                              </w:rPr>
                              <w:t>framework</w:t>
                            </w:r>
                            <w:proofErr w:type="spellEnd"/>
                            <w:r>
                              <w:rPr>
                                <w:b/>
                                <w:color w:val="22398B"/>
                                <w:szCs w:val="26"/>
                              </w:rPr>
                              <w:t xml:space="preserve"> Scala Chisel à implémenter un </w:t>
                            </w:r>
                            <w:proofErr w:type="spellStart"/>
                            <w:r>
                              <w:rPr>
                                <w:b/>
                                <w:color w:val="22398B"/>
                                <w:szCs w:val="26"/>
                              </w:rPr>
                              <w:t>framework</w:t>
                            </w:r>
                            <w:proofErr w:type="spellEnd"/>
                            <w:r>
                              <w:rPr>
                                <w:b/>
                                <w:color w:val="22398B"/>
                                <w:szCs w:val="26"/>
                              </w:rPr>
                              <w:t xml:space="preserve"> générique et extensible permettant la génération automatique de la plateforme d'injection de fautes, l'exécution de la campagne d'injection de fautes et le post-</w:t>
                            </w:r>
                            <w:r>
                              <w:rPr>
                                <w:b/>
                                <w:color w:val="22398B"/>
                                <w:szCs w:val="26"/>
                              </w:rPr>
                              <w:t>traitement des résultats des injections.</w:t>
                            </w:r>
                          </w:p>
                          <w:p w:rsidR="00D35761" w:rsidRDefault="00232DAD">
                            <w:pPr>
                              <w:spacing w:after="360"/>
                              <w:rPr>
                                <w:rFonts w:asciiTheme="majorHAnsi" w:hAnsiTheme="majorHAnsi" w:cstheme="majorHAnsi"/>
                                <w:sz w:val="18"/>
                                <w:szCs w:val="18"/>
                              </w:rPr>
                            </w:pPr>
                            <w:r>
                              <w:rPr>
                                <w:b/>
                                <w:color w:val="22398B"/>
                                <w:szCs w:val="26"/>
                              </w:rPr>
                              <w:t>Vous êtes :</w:t>
                            </w:r>
                            <w:r>
                              <w:t xml:space="preserve"> Étudiant(e) Master 2 ou dernière année d'école d'ingénieur en microélectronique (conception numérique) </w:t>
                            </w:r>
                          </w:p>
                          <w:p w:rsidR="00D35761" w:rsidRDefault="00232DAD">
                            <w:pPr>
                              <w:spacing w:after="360"/>
                              <w:rPr>
                                <w:rFonts w:asciiTheme="majorHAnsi" w:hAnsiTheme="majorHAnsi" w:cstheme="majorHAnsi"/>
                                <w:b/>
                                <w:bCs/>
                                <w:color w:val="22398B"/>
                                <w:sz w:val="18"/>
                                <w:szCs w:val="18"/>
                              </w:rPr>
                            </w:pPr>
                            <w:r>
                              <w:rPr>
                                <w:b/>
                                <w:color w:val="22398B"/>
                                <w:sz w:val="18"/>
                              </w:rPr>
                              <w:t>Compétences techniques et connaissances</w:t>
                            </w:r>
                          </w:p>
                          <w:p w:rsidR="00D35761" w:rsidRDefault="00232DAD">
                            <w:pPr>
                              <w:pStyle w:val="Paragraphedeliste"/>
                              <w:numPr>
                                <w:ilvl w:val="0"/>
                                <w:numId w:val="19"/>
                              </w:numPr>
                              <w:spacing w:after="360"/>
                              <w:rPr>
                                <w:rFonts w:asciiTheme="majorHAnsi" w:hAnsiTheme="majorHAnsi" w:cstheme="majorHAnsi"/>
                                <w:sz w:val="18"/>
                                <w:szCs w:val="18"/>
                              </w:rPr>
                            </w:pPr>
                            <w:r>
                              <w:rPr>
                                <w:b/>
                                <w:color w:val="22398B"/>
                                <w:sz w:val="18"/>
                              </w:rPr>
                              <w:t>Bonne connaissance des systèmes sur puce Langages de descri</w:t>
                            </w:r>
                            <w:r>
                              <w:rPr>
                                <w:b/>
                                <w:color w:val="22398B"/>
                                <w:sz w:val="18"/>
                              </w:rPr>
                              <w:t xml:space="preserve">ption du matériel : VHDL, </w:t>
                            </w:r>
                            <w:proofErr w:type="spellStart"/>
                            <w:r>
                              <w:rPr>
                                <w:b/>
                                <w:color w:val="22398B"/>
                                <w:sz w:val="18"/>
                              </w:rPr>
                              <w:t>Verilog</w:t>
                            </w:r>
                            <w:proofErr w:type="spellEnd"/>
                            <w:r>
                              <w:rPr>
                                <w:b/>
                                <w:color w:val="22398B"/>
                                <w:sz w:val="18"/>
                              </w:rPr>
                              <w:t xml:space="preserve"> ou </w:t>
                            </w:r>
                            <w:proofErr w:type="spellStart"/>
                            <w:r>
                              <w:rPr>
                                <w:b/>
                                <w:color w:val="22398B"/>
                                <w:sz w:val="18"/>
                              </w:rPr>
                              <w:t>SystemVerilog</w:t>
                            </w:r>
                            <w:proofErr w:type="spellEnd"/>
                          </w:p>
                          <w:p w:rsidR="00D35761" w:rsidRDefault="00232DAD">
                            <w:pPr>
                              <w:pStyle w:val="Paragraphedeliste"/>
                              <w:numPr>
                                <w:ilvl w:val="0"/>
                                <w:numId w:val="16"/>
                              </w:numPr>
                              <w:jc w:val="both"/>
                            </w:pPr>
                            <w:r>
                              <w:rPr>
                                <w:b/>
                                <w:color w:val="22398B"/>
                                <w:sz w:val="18"/>
                              </w:rPr>
                              <w:t xml:space="preserve"> Des notions en tests et en vérification sont un plus</w:t>
                            </w:r>
                          </w:p>
                          <w:p w:rsidR="00D35761" w:rsidRDefault="00232DAD">
                            <w:pPr>
                              <w:pStyle w:val="Paragraphedeliste"/>
                              <w:numPr>
                                <w:ilvl w:val="0"/>
                                <w:numId w:val="16"/>
                              </w:numPr>
                              <w:jc w:val="both"/>
                            </w:pPr>
                            <w:r>
                              <w:rPr>
                                <w:b/>
                                <w:color w:val="22398B"/>
                                <w:sz w:val="18"/>
                              </w:rPr>
                              <w:t xml:space="preserve">Connaissance des outils de synthèse pour FPGA (ex </w:t>
                            </w:r>
                            <w:proofErr w:type="spellStart"/>
                            <w:r>
                              <w:rPr>
                                <w:b/>
                                <w:color w:val="22398B"/>
                                <w:sz w:val="18"/>
                              </w:rPr>
                              <w:t>Xilinx</w:t>
                            </w:r>
                            <w:proofErr w:type="spellEnd"/>
                            <w:r>
                              <w:rPr>
                                <w:b/>
                                <w:color w:val="22398B"/>
                                <w:sz w:val="18"/>
                              </w:rPr>
                              <w:t xml:space="preserve"> </w:t>
                            </w:r>
                            <w:proofErr w:type="spellStart"/>
                            <w:proofErr w:type="gramStart"/>
                            <w:r>
                              <w:rPr>
                                <w:b/>
                                <w:color w:val="22398B"/>
                                <w:sz w:val="18"/>
                              </w:rPr>
                              <w:t>Vivado</w:t>
                            </w:r>
                            <w:proofErr w:type="spellEnd"/>
                            <w:r>
                              <w:rPr>
                                <w:b/>
                                <w:color w:val="22398B"/>
                                <w:sz w:val="18"/>
                              </w:rPr>
                              <w:t>,...</w:t>
                            </w:r>
                            <w:proofErr w:type="gramEnd"/>
                            <w:r>
                              <w:rPr>
                                <w:b/>
                                <w:color w:val="22398B"/>
                                <w:sz w:val="18"/>
                              </w:rPr>
                              <w:t>)</w:t>
                            </w:r>
                          </w:p>
                          <w:p w:rsidR="00D35761" w:rsidRDefault="00232DAD">
                            <w:pPr>
                              <w:pStyle w:val="Paragraphedeliste"/>
                              <w:numPr>
                                <w:ilvl w:val="0"/>
                                <w:numId w:val="16"/>
                              </w:numPr>
                              <w:jc w:val="both"/>
                            </w:pPr>
                            <w:r>
                              <w:rPr>
                                <w:b/>
                                <w:color w:val="22398B"/>
                                <w:sz w:val="18"/>
                              </w:rPr>
                              <w:t>Langage Python, C</w:t>
                            </w:r>
                          </w:p>
                          <w:p w:rsidR="00D35761" w:rsidRDefault="00232DAD">
                            <w:pPr>
                              <w:pStyle w:val="Paragraphedeliste"/>
                              <w:numPr>
                                <w:ilvl w:val="0"/>
                                <w:numId w:val="16"/>
                              </w:numPr>
                              <w:jc w:val="both"/>
                              <w:rPr>
                                <w:b/>
                                <w:color w:val="22398B"/>
                                <w:sz w:val="18"/>
                              </w:rPr>
                            </w:pPr>
                            <w:r>
                              <w:rPr>
                                <w:b/>
                                <w:color w:val="22398B"/>
                                <w:sz w:val="18"/>
                              </w:rPr>
                              <w:t>La connaissance de Scala ou d'un langage de programmation fonctionnel est un plus</w:t>
                            </w:r>
                          </w:p>
                          <w:p w:rsidR="00D35761" w:rsidRDefault="00D35761">
                            <w:pPr>
                              <w:jc w:val="both"/>
                              <w:rPr>
                                <w:b/>
                                <w:color w:val="22398B"/>
                                <w:sz w:val="18"/>
                              </w:rPr>
                            </w:pPr>
                          </w:p>
                          <w:p w:rsidR="00D35761" w:rsidRDefault="00232DAD">
                            <w:pPr>
                              <w:jc w:val="both"/>
                              <w:rPr>
                                <w:b/>
                                <w:bCs/>
                                <w:color w:val="22398B"/>
                                <w:sz w:val="18"/>
                                <w:szCs w:val="18"/>
                              </w:rPr>
                            </w:pPr>
                            <w:r>
                              <w:rPr>
                                <w:b/>
                                <w:color w:val="22398B"/>
                                <w:sz w:val="18"/>
                              </w:rPr>
                              <w:t>Compétences transverses</w:t>
                            </w:r>
                          </w:p>
                          <w:p w:rsidR="00D35761" w:rsidRDefault="00232DAD">
                            <w:pPr>
                              <w:pStyle w:val="Paragraphedeliste"/>
                              <w:numPr>
                                <w:ilvl w:val="0"/>
                                <w:numId w:val="18"/>
                              </w:numPr>
                              <w:jc w:val="both"/>
                              <w:rPr>
                                <w:b/>
                                <w:bCs/>
                                <w:color w:val="22398B"/>
                                <w:sz w:val="18"/>
                                <w:szCs w:val="18"/>
                              </w:rPr>
                            </w:pPr>
                            <w:r>
                              <w:rPr>
                                <w:b/>
                                <w:color w:val="22398B"/>
                                <w:sz w:val="18"/>
                              </w:rPr>
                              <w:t>Un bon niveau d'anglais est requis, travail dans une équipe internationale multi-sites.</w:t>
                            </w:r>
                          </w:p>
                          <w:p w:rsidR="00D35761" w:rsidRDefault="00D35761">
                            <w:pPr>
                              <w:ind w:left="709"/>
                              <w:jc w:val="both"/>
                              <w:rPr>
                                <w:b/>
                                <w:bCs/>
                                <w:color w:val="22398B"/>
                                <w:sz w:val="18"/>
                                <w:szCs w:val="18"/>
                              </w:rPr>
                            </w:pPr>
                          </w:p>
                          <w:p w:rsidR="00D35761" w:rsidRDefault="00232DAD">
                            <w:pPr>
                              <w:spacing w:after="120"/>
                              <w:rPr>
                                <w:rFonts w:cs="Arial"/>
                                <w:sz w:val="20"/>
                                <w:szCs w:val="22"/>
                              </w:rPr>
                            </w:pPr>
                            <w:r>
                              <w:rPr>
                                <w:rFonts w:cs="Arial"/>
                                <w:sz w:val="20"/>
                                <w:szCs w:val="22"/>
                              </w:rPr>
                              <w:t>.</w:t>
                            </w:r>
                          </w:p>
                          <w:p w:rsidR="00D35761" w:rsidRDefault="00D35761">
                            <w:pPr>
                              <w:jc w:val="both"/>
                              <w:rPr>
                                <w:i/>
                                <w:color w:val="A6A6A6"/>
                                <w:sz w:val="15"/>
                              </w:rPr>
                            </w:pPr>
                          </w:p>
                          <w:p w:rsidR="00D35761" w:rsidRDefault="00D35761">
                            <w:pPr>
                              <w:jc w:val="both"/>
                              <w:rPr>
                                <w:i/>
                                <w:color w:val="A6A6A6"/>
                                <w:sz w:val="15"/>
                              </w:rPr>
                            </w:pPr>
                          </w:p>
                          <w:p w:rsidR="00D35761" w:rsidRDefault="00D35761">
                            <w:pPr>
                              <w:jc w:val="both"/>
                              <w:rPr>
                                <w:i/>
                                <w:color w:val="A6A6A6"/>
                                <w:sz w:val="15"/>
                              </w:rPr>
                            </w:pPr>
                          </w:p>
                          <w:p w:rsidR="00D35761" w:rsidRDefault="00232DAD">
                            <w:pPr>
                              <w:jc w:val="both"/>
                              <w:rPr>
                                <w:i/>
                                <w:color w:val="A6A6A6"/>
                                <w:sz w:val="15"/>
                              </w:rPr>
                            </w:pPr>
                            <w:r>
                              <w:rPr>
                                <w:i/>
                                <w:color w:val="A6A6A6" w:themeColor="background1" w:themeShade="A6"/>
                                <w:sz w:val="15"/>
                              </w:rPr>
                              <w:t>L’Université fédérale Toulouse Midi-Pyrénées est une communauté d’universités et d’établissements (</w:t>
                            </w:r>
                            <w:proofErr w:type="spellStart"/>
                            <w:r>
                              <w:rPr>
                                <w:i/>
                                <w:color w:val="A6A6A6" w:themeColor="background1" w:themeShade="A6"/>
                                <w:sz w:val="15"/>
                              </w:rPr>
                              <w:t>Comue</w:t>
                            </w:r>
                            <w:proofErr w:type="spellEnd"/>
                            <w:r>
                              <w:rPr>
                                <w:i/>
                                <w:color w:val="A6A6A6" w:themeColor="background1" w:themeShade="A6"/>
                                <w:sz w:val="15"/>
                              </w:rPr>
                              <w:t>) qui rassemble 31 établissements d’enseignement et organismes de recherche présents dans l’académie de Toulouse. L’Université fédérale porte la stratég</w:t>
                            </w:r>
                            <w:r>
                              <w:rPr>
                                <w:i/>
                                <w:color w:val="A6A6A6" w:themeColor="background1" w:themeShade="A6"/>
                                <w:sz w:val="15"/>
                              </w:rPr>
                              <w:t xml:space="preserve">ie collective d’enseignement supérieur et de recherche et est en charge de la coordination territoriale. Ses équipes déploient leurs activités sur tous les domaines de la vie universitaire : formation (licence, master, doctorat), vie étudiante, santé des </w:t>
                            </w:r>
                            <w:proofErr w:type="spellStart"/>
                            <w:proofErr w:type="gramStart"/>
                            <w:r>
                              <w:rPr>
                                <w:i/>
                                <w:color w:val="A6A6A6" w:themeColor="background1" w:themeShade="A6"/>
                                <w:sz w:val="15"/>
                              </w:rPr>
                              <w:t>é</w:t>
                            </w:r>
                            <w:r>
                              <w:rPr>
                                <w:i/>
                                <w:color w:val="A6A6A6" w:themeColor="background1" w:themeShade="A6"/>
                                <w:sz w:val="15"/>
                              </w:rPr>
                              <w:t>tudiante.s</w:t>
                            </w:r>
                            <w:proofErr w:type="spellEnd"/>
                            <w:proofErr w:type="gramEnd"/>
                            <w:r>
                              <w:rPr>
                                <w:i/>
                                <w:color w:val="A6A6A6" w:themeColor="background1" w:themeShade="A6"/>
                                <w:sz w:val="15"/>
                              </w:rPr>
                              <w:t xml:space="preserve">, recherche, valorisation et relations entreprises, diffusion de la culture des sciences et des techniques, relations internationales, développement durable, immobilier, gestion et exploitation des campus, coopération documentaire, numérique. En </w:t>
                            </w:r>
                            <w:r>
                              <w:rPr>
                                <w:i/>
                                <w:color w:val="A6A6A6" w:themeColor="background1" w:themeShade="A6"/>
                                <w:sz w:val="15"/>
                              </w:rPr>
                              <w:t xml:space="preserve">savoir plus : </w:t>
                            </w:r>
                            <w:r>
                              <w:rPr>
                                <w:b/>
                                <w:i/>
                                <w:color w:val="A6A6A6" w:themeColor="background1" w:themeShade="A6"/>
                                <w:sz w:val="15"/>
                              </w:rPr>
                              <w:t>www.univ-toulouse.fr</w:t>
                            </w:r>
                          </w:p>
                          <w:p w:rsidR="00D35761" w:rsidRDefault="00D35761">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 o:spid="_x0000_s1028" type="#_x0000_t202" style="position:absolute;margin-left:21.1pt;margin-top:268.3pt;width:405.35pt;height:547.55pt;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OI8RQIAAHYEAAAOAAAAZHJzL2Uyb0RvYy54bWysVMtu2zAQvBfoPxC817LlR2LBcuAmcFHA&#13;&#10;TQI4RYDeaIqyBJBclqQtuV+fJWW5RtpT0QtBcZeznJldLe5aJclRWFeDzuloMKREaA5Frfc5/f6y&#13;&#10;/nRLifNMF0yCFjk9CUfvlh8/LBqTiRQqkIWwBEG0yxqT08p7kyWJ45VQzA3ACI3BEqxiHj/tPiks&#13;&#10;axBdySQdDmdJA7YwFrhwDk8fuiBdRvyyFNw/laUTnsic4tt8XG1cd2FNlguW7S0zVc3Pz2D/8ArF&#13;&#10;ao1FL1APzDNysPUfUKrmFhyUfsBBJVCWNReRA7IZDd+x2VbMiMgFxXHmIpP7f7D88fhsSV3k9IYS&#13;&#10;zRRa9AONIoUgXrRekGmQqDEuw8ytwVzffoYWre7PXTjcNd+gwLvs4CHq0JZWBT2QIcFslP50kRtx&#13;&#10;CcfD6Whym6ZjSjjGZvPpeDYfB9SEZf11Y53/IkCRsMmpRT8jPDtunO9S+5RQTcO6ljJ6KjVpEHU8&#13;&#10;HcYLVxELB110d6XGaoFcINHR9O2ujXqkPcEdFCekaKFrHmf4usbXbJjzz8xityA5nAD/hEspAavC&#13;&#10;eUdJBfbX385DPpqIUUoa7L6cup8HZgUl8qtGe+ejySS0a/yYTG9S/LDXkd11RB/UPWCDj3DWDI/b&#13;&#10;kO9lvy0tqFcclFWoiiGmOdbOqe+3976bCRw0LlarmIQNapjf6K3hATroG7R+aV+ZNWdDQo88Qt+n&#13;&#10;LHvnS5fbObPC1ijraFpQvFP1LD82d7T9PIhheq6/Y9bv38XyDQAA//8DAFBLAwQUAAYACAAAACEA&#13;&#10;TUHSSOcAAAAQAQAADwAAAGRycy9kb3ducmV2LnhtbEyPT0+DQBDF7yZ+h82YeLNLqSBSlqbBNCam&#13;&#10;Hlp78TawWyDuH2S3LfrpHU96mWQyv/fmvWI1Gc3OavS9swLmswiYso2TvW0FHN42dxkwH9BK1M4q&#13;&#10;AV/Kw6q8viowl+5id+q8Dy0jE+tzFNCFMOSc+6ZTBv3MDcrS7ehGg4HWseVyxAuZG83jKEq5wd7S&#13;&#10;hw4HVXWq+difjICXavOKuzo22beunrfH9fB5eE+EuL2ZnpY01ktgQU3hTwG/HSg/lBSsdicrPdMC&#13;&#10;7uOYSAHJIk2BEZAl8SOwmsh0MX8AXhb8f5HyBwAA//8DAFBLAQItABQABgAIAAAAIQC2gziS/gAA&#13;&#10;AOEBAAATAAAAAAAAAAAAAAAAAAAAAABbQ29udGVudF9UeXBlc10ueG1sUEsBAi0AFAAGAAgAAAAh&#13;&#10;ADj9If/WAAAAlAEAAAsAAAAAAAAAAAAAAAAALwEAAF9yZWxzLy5yZWxzUEsBAi0AFAAGAAgAAAAh&#13;&#10;AA+A4jxFAgAAdgQAAA4AAAAAAAAAAAAAAAAALgIAAGRycy9lMm9Eb2MueG1sUEsBAi0AFAAGAAgA&#13;&#10;AAAhAE1B0kjnAAAAEAEAAA8AAAAAAAAAAAAAAAAAnwQAAGRycy9kb3ducmV2LnhtbFBLBQYAAAAA&#13;&#10;BAAEAPMAAACzBQAAAAA=&#13;&#10;" filled="f" stroked="f" strokeweight=".5pt">
                <v:stroke joinstyle="round"/>
                <v:textbox>
                  <w:txbxContent>
                    <w:p w:rsidR="00D35761" w:rsidRDefault="00232DAD">
                      <w:pPr>
                        <w:spacing w:after="120"/>
                        <w:jc w:val="both"/>
                        <w:rPr>
                          <w:b/>
                          <w:color w:val="22398B"/>
                          <w:szCs w:val="26"/>
                        </w:rPr>
                      </w:pPr>
                      <w:r>
                        <w:rPr>
                          <w:b/>
                          <w:color w:val="22398B"/>
                          <w:szCs w:val="26"/>
                        </w:rPr>
                        <w:t>Missions :</w:t>
                      </w:r>
                    </w:p>
                    <w:p w:rsidR="00D35761" w:rsidRDefault="00232DAD">
                      <w:pPr>
                        <w:pStyle w:val="Paragraphedeliste"/>
                        <w:spacing w:after="360"/>
                        <w:ind w:left="709"/>
                        <w:jc w:val="both"/>
                      </w:pPr>
                      <w:r>
                        <w:rPr>
                          <w:color w:val="22398B"/>
                          <w:szCs w:val="26"/>
                        </w:rPr>
                        <w:t>L'objectif principal du stage est de concevoir un cadre d'évaluation de la robustesse des accélérateurs DNN basé sur l'injection de fautes pour les produits NXP dédiés aux applications critiques pour la sûreté de fonctionnement.</w:t>
                      </w:r>
                    </w:p>
                    <w:p w:rsidR="00D35761" w:rsidRDefault="00232DAD">
                      <w:pPr>
                        <w:pStyle w:val="Paragraphedeliste"/>
                        <w:spacing w:after="360"/>
                        <w:ind w:left="709"/>
                        <w:jc w:val="both"/>
                        <w:rPr>
                          <w:color w:val="22398B"/>
                        </w:rPr>
                      </w:pPr>
                      <w:r>
                        <w:rPr>
                          <w:color w:val="22398B"/>
                          <w:szCs w:val="26"/>
                        </w:rPr>
                        <w:t xml:space="preserve">Ce cadre s'inspirera d'une </w:t>
                      </w:r>
                      <w:r>
                        <w:rPr>
                          <w:color w:val="22398B"/>
                          <w:szCs w:val="26"/>
                        </w:rPr>
                        <w:t>plate-forme d'injection de fautes existante basée sur l'intégration de saboteurs dans la conception RTL initiale d'un accélérateur de réseaux de neurones. Le/La stagiaire devra concevoir une extension de cette plate-forme adaptée aux accélérateurs DNN comp</w:t>
                      </w:r>
                      <w:r>
                        <w:rPr>
                          <w:color w:val="22398B"/>
                          <w:szCs w:val="26"/>
                        </w:rPr>
                        <w:t xml:space="preserve">lexes et </w:t>
                      </w:r>
                      <w:proofErr w:type="gramStart"/>
                      <w:r>
                        <w:rPr>
                          <w:color w:val="22398B"/>
                          <w:szCs w:val="26"/>
                        </w:rPr>
                        <w:t>reconfigurables .</w:t>
                      </w:r>
                      <w:proofErr w:type="gramEnd"/>
                    </w:p>
                    <w:p w:rsidR="00D35761" w:rsidRDefault="00232DAD">
                      <w:pPr>
                        <w:pStyle w:val="Paragraphedeliste"/>
                        <w:spacing w:after="360"/>
                        <w:jc w:val="both"/>
                      </w:pPr>
                      <w:r>
                        <w:rPr>
                          <w:b/>
                          <w:color w:val="22398B"/>
                          <w:szCs w:val="26"/>
                        </w:rPr>
                        <w:t>–Le premier objectif est de concevoir l'extension à l'aide des langages de programmation VHDL/</w:t>
                      </w:r>
                      <w:proofErr w:type="spellStart"/>
                      <w:r>
                        <w:rPr>
                          <w:b/>
                          <w:color w:val="22398B"/>
                          <w:szCs w:val="26"/>
                        </w:rPr>
                        <w:t>Verilog</w:t>
                      </w:r>
                      <w:proofErr w:type="spellEnd"/>
                      <w:r>
                        <w:rPr>
                          <w:b/>
                          <w:color w:val="22398B"/>
                          <w:szCs w:val="26"/>
                        </w:rPr>
                        <w:t xml:space="preserve">, de l'implémenter sur la carte FPGA </w:t>
                      </w:r>
                      <w:proofErr w:type="spellStart"/>
                      <w:r>
                        <w:rPr>
                          <w:b/>
                          <w:color w:val="22398B"/>
                          <w:szCs w:val="26"/>
                        </w:rPr>
                        <w:t>Xilinx</w:t>
                      </w:r>
                      <w:proofErr w:type="spellEnd"/>
                      <w:r>
                        <w:rPr>
                          <w:b/>
                          <w:color w:val="22398B"/>
                          <w:szCs w:val="26"/>
                        </w:rPr>
                        <w:t xml:space="preserve"> </w:t>
                      </w:r>
                      <w:proofErr w:type="spellStart"/>
                      <w:r>
                        <w:rPr>
                          <w:b/>
                          <w:color w:val="22398B"/>
                          <w:szCs w:val="26"/>
                        </w:rPr>
                        <w:t>Virtex</w:t>
                      </w:r>
                      <w:proofErr w:type="spellEnd"/>
                      <w:r>
                        <w:rPr>
                          <w:b/>
                          <w:color w:val="22398B"/>
                          <w:szCs w:val="26"/>
                        </w:rPr>
                        <w:t xml:space="preserve"> </w:t>
                      </w:r>
                      <w:proofErr w:type="spellStart"/>
                      <w:r>
                        <w:rPr>
                          <w:b/>
                          <w:color w:val="22398B"/>
                          <w:szCs w:val="26"/>
                        </w:rPr>
                        <w:t>Ultrascale</w:t>
                      </w:r>
                      <w:proofErr w:type="spellEnd"/>
                      <w:r>
                        <w:rPr>
                          <w:b/>
                          <w:color w:val="22398B"/>
                          <w:szCs w:val="26"/>
                        </w:rPr>
                        <w:t xml:space="preserve"> et de la valider sur un cas d'utilisation LeNet5 simple.</w:t>
                      </w:r>
                    </w:p>
                    <w:p w:rsidR="00D35761" w:rsidRDefault="00232DAD">
                      <w:pPr>
                        <w:pStyle w:val="Paragraphedeliste"/>
                        <w:spacing w:after="360"/>
                        <w:jc w:val="both"/>
                      </w:pPr>
                      <w:r>
                        <w:rPr>
                          <w:b/>
                          <w:color w:val="22398B"/>
                          <w:szCs w:val="26"/>
                        </w:rPr>
                        <w:t>–Le deuxi</w:t>
                      </w:r>
                      <w:r>
                        <w:rPr>
                          <w:b/>
                          <w:color w:val="22398B"/>
                          <w:szCs w:val="26"/>
                        </w:rPr>
                        <w:t xml:space="preserve">ème objectif est d'explorer les capacités du </w:t>
                      </w:r>
                      <w:proofErr w:type="spellStart"/>
                      <w:r>
                        <w:rPr>
                          <w:b/>
                          <w:color w:val="22398B"/>
                          <w:szCs w:val="26"/>
                        </w:rPr>
                        <w:t>framework</w:t>
                      </w:r>
                      <w:proofErr w:type="spellEnd"/>
                      <w:r>
                        <w:rPr>
                          <w:b/>
                          <w:color w:val="22398B"/>
                          <w:szCs w:val="26"/>
                        </w:rPr>
                        <w:t xml:space="preserve"> Scala Chisel à implémenter un </w:t>
                      </w:r>
                      <w:proofErr w:type="spellStart"/>
                      <w:r>
                        <w:rPr>
                          <w:b/>
                          <w:color w:val="22398B"/>
                          <w:szCs w:val="26"/>
                        </w:rPr>
                        <w:t>framework</w:t>
                      </w:r>
                      <w:proofErr w:type="spellEnd"/>
                      <w:r>
                        <w:rPr>
                          <w:b/>
                          <w:color w:val="22398B"/>
                          <w:szCs w:val="26"/>
                        </w:rPr>
                        <w:t xml:space="preserve"> générique et extensible permettant la génération automatique de la plateforme d'injection de fautes, l'exécution de la campagne d'injection de fautes et le post-</w:t>
                      </w:r>
                      <w:r>
                        <w:rPr>
                          <w:b/>
                          <w:color w:val="22398B"/>
                          <w:szCs w:val="26"/>
                        </w:rPr>
                        <w:t>traitement des résultats des injections.</w:t>
                      </w:r>
                    </w:p>
                    <w:p w:rsidR="00D35761" w:rsidRDefault="00232DAD">
                      <w:pPr>
                        <w:spacing w:after="360"/>
                        <w:rPr>
                          <w:rFonts w:asciiTheme="majorHAnsi" w:hAnsiTheme="majorHAnsi" w:cstheme="majorHAnsi"/>
                          <w:sz w:val="18"/>
                          <w:szCs w:val="18"/>
                        </w:rPr>
                      </w:pPr>
                      <w:r>
                        <w:rPr>
                          <w:b/>
                          <w:color w:val="22398B"/>
                          <w:szCs w:val="26"/>
                        </w:rPr>
                        <w:t>Vous êtes :</w:t>
                      </w:r>
                      <w:r>
                        <w:t xml:space="preserve"> Étudiant(e) Master 2 ou dernière année d'école d'ingénieur en microélectronique (conception numérique) </w:t>
                      </w:r>
                    </w:p>
                    <w:p w:rsidR="00D35761" w:rsidRDefault="00232DAD">
                      <w:pPr>
                        <w:spacing w:after="360"/>
                        <w:rPr>
                          <w:rFonts w:asciiTheme="majorHAnsi" w:hAnsiTheme="majorHAnsi" w:cstheme="majorHAnsi"/>
                          <w:b/>
                          <w:bCs/>
                          <w:color w:val="22398B"/>
                          <w:sz w:val="18"/>
                          <w:szCs w:val="18"/>
                        </w:rPr>
                      </w:pPr>
                      <w:r>
                        <w:rPr>
                          <w:b/>
                          <w:color w:val="22398B"/>
                          <w:sz w:val="18"/>
                        </w:rPr>
                        <w:t>Compétences techniques et connaissances</w:t>
                      </w:r>
                    </w:p>
                    <w:p w:rsidR="00D35761" w:rsidRDefault="00232DAD">
                      <w:pPr>
                        <w:pStyle w:val="Paragraphedeliste"/>
                        <w:numPr>
                          <w:ilvl w:val="0"/>
                          <w:numId w:val="19"/>
                        </w:numPr>
                        <w:spacing w:after="360"/>
                        <w:rPr>
                          <w:rFonts w:asciiTheme="majorHAnsi" w:hAnsiTheme="majorHAnsi" w:cstheme="majorHAnsi"/>
                          <w:sz w:val="18"/>
                          <w:szCs w:val="18"/>
                        </w:rPr>
                      </w:pPr>
                      <w:r>
                        <w:rPr>
                          <w:b/>
                          <w:color w:val="22398B"/>
                          <w:sz w:val="18"/>
                        </w:rPr>
                        <w:t>Bonne connaissance des systèmes sur puce Langages de descri</w:t>
                      </w:r>
                      <w:r>
                        <w:rPr>
                          <w:b/>
                          <w:color w:val="22398B"/>
                          <w:sz w:val="18"/>
                        </w:rPr>
                        <w:t xml:space="preserve">ption du matériel : VHDL, </w:t>
                      </w:r>
                      <w:proofErr w:type="spellStart"/>
                      <w:r>
                        <w:rPr>
                          <w:b/>
                          <w:color w:val="22398B"/>
                          <w:sz w:val="18"/>
                        </w:rPr>
                        <w:t>Verilog</w:t>
                      </w:r>
                      <w:proofErr w:type="spellEnd"/>
                      <w:r>
                        <w:rPr>
                          <w:b/>
                          <w:color w:val="22398B"/>
                          <w:sz w:val="18"/>
                        </w:rPr>
                        <w:t xml:space="preserve"> ou </w:t>
                      </w:r>
                      <w:proofErr w:type="spellStart"/>
                      <w:r>
                        <w:rPr>
                          <w:b/>
                          <w:color w:val="22398B"/>
                          <w:sz w:val="18"/>
                        </w:rPr>
                        <w:t>SystemVerilog</w:t>
                      </w:r>
                      <w:proofErr w:type="spellEnd"/>
                    </w:p>
                    <w:p w:rsidR="00D35761" w:rsidRDefault="00232DAD">
                      <w:pPr>
                        <w:pStyle w:val="Paragraphedeliste"/>
                        <w:numPr>
                          <w:ilvl w:val="0"/>
                          <w:numId w:val="16"/>
                        </w:numPr>
                        <w:jc w:val="both"/>
                      </w:pPr>
                      <w:r>
                        <w:rPr>
                          <w:b/>
                          <w:color w:val="22398B"/>
                          <w:sz w:val="18"/>
                        </w:rPr>
                        <w:t xml:space="preserve"> Des notions en tests et en vérification sont un plus</w:t>
                      </w:r>
                    </w:p>
                    <w:p w:rsidR="00D35761" w:rsidRDefault="00232DAD">
                      <w:pPr>
                        <w:pStyle w:val="Paragraphedeliste"/>
                        <w:numPr>
                          <w:ilvl w:val="0"/>
                          <w:numId w:val="16"/>
                        </w:numPr>
                        <w:jc w:val="both"/>
                      </w:pPr>
                      <w:r>
                        <w:rPr>
                          <w:b/>
                          <w:color w:val="22398B"/>
                          <w:sz w:val="18"/>
                        </w:rPr>
                        <w:t xml:space="preserve">Connaissance des outils de synthèse pour FPGA (ex </w:t>
                      </w:r>
                      <w:proofErr w:type="spellStart"/>
                      <w:r>
                        <w:rPr>
                          <w:b/>
                          <w:color w:val="22398B"/>
                          <w:sz w:val="18"/>
                        </w:rPr>
                        <w:t>Xilinx</w:t>
                      </w:r>
                      <w:proofErr w:type="spellEnd"/>
                      <w:r>
                        <w:rPr>
                          <w:b/>
                          <w:color w:val="22398B"/>
                          <w:sz w:val="18"/>
                        </w:rPr>
                        <w:t xml:space="preserve"> </w:t>
                      </w:r>
                      <w:proofErr w:type="spellStart"/>
                      <w:proofErr w:type="gramStart"/>
                      <w:r>
                        <w:rPr>
                          <w:b/>
                          <w:color w:val="22398B"/>
                          <w:sz w:val="18"/>
                        </w:rPr>
                        <w:t>Vivado</w:t>
                      </w:r>
                      <w:proofErr w:type="spellEnd"/>
                      <w:r>
                        <w:rPr>
                          <w:b/>
                          <w:color w:val="22398B"/>
                          <w:sz w:val="18"/>
                        </w:rPr>
                        <w:t>,...</w:t>
                      </w:r>
                      <w:proofErr w:type="gramEnd"/>
                      <w:r>
                        <w:rPr>
                          <w:b/>
                          <w:color w:val="22398B"/>
                          <w:sz w:val="18"/>
                        </w:rPr>
                        <w:t>)</w:t>
                      </w:r>
                    </w:p>
                    <w:p w:rsidR="00D35761" w:rsidRDefault="00232DAD">
                      <w:pPr>
                        <w:pStyle w:val="Paragraphedeliste"/>
                        <w:numPr>
                          <w:ilvl w:val="0"/>
                          <w:numId w:val="16"/>
                        </w:numPr>
                        <w:jc w:val="both"/>
                      </w:pPr>
                      <w:r>
                        <w:rPr>
                          <w:b/>
                          <w:color w:val="22398B"/>
                          <w:sz w:val="18"/>
                        </w:rPr>
                        <w:t>Langage Python, C</w:t>
                      </w:r>
                    </w:p>
                    <w:p w:rsidR="00D35761" w:rsidRDefault="00232DAD">
                      <w:pPr>
                        <w:pStyle w:val="Paragraphedeliste"/>
                        <w:numPr>
                          <w:ilvl w:val="0"/>
                          <w:numId w:val="16"/>
                        </w:numPr>
                        <w:jc w:val="both"/>
                        <w:rPr>
                          <w:b/>
                          <w:color w:val="22398B"/>
                          <w:sz w:val="18"/>
                        </w:rPr>
                      </w:pPr>
                      <w:r>
                        <w:rPr>
                          <w:b/>
                          <w:color w:val="22398B"/>
                          <w:sz w:val="18"/>
                        </w:rPr>
                        <w:t>La connaissance de Scala ou d'un langage de programmation fonctionnel est un plus</w:t>
                      </w:r>
                    </w:p>
                    <w:p w:rsidR="00D35761" w:rsidRDefault="00D35761">
                      <w:pPr>
                        <w:jc w:val="both"/>
                        <w:rPr>
                          <w:b/>
                          <w:color w:val="22398B"/>
                          <w:sz w:val="18"/>
                        </w:rPr>
                      </w:pPr>
                    </w:p>
                    <w:p w:rsidR="00D35761" w:rsidRDefault="00232DAD">
                      <w:pPr>
                        <w:jc w:val="both"/>
                        <w:rPr>
                          <w:b/>
                          <w:bCs/>
                          <w:color w:val="22398B"/>
                          <w:sz w:val="18"/>
                          <w:szCs w:val="18"/>
                        </w:rPr>
                      </w:pPr>
                      <w:r>
                        <w:rPr>
                          <w:b/>
                          <w:color w:val="22398B"/>
                          <w:sz w:val="18"/>
                        </w:rPr>
                        <w:t>Compétences transverses</w:t>
                      </w:r>
                    </w:p>
                    <w:p w:rsidR="00D35761" w:rsidRDefault="00232DAD">
                      <w:pPr>
                        <w:pStyle w:val="Paragraphedeliste"/>
                        <w:numPr>
                          <w:ilvl w:val="0"/>
                          <w:numId w:val="18"/>
                        </w:numPr>
                        <w:jc w:val="both"/>
                        <w:rPr>
                          <w:b/>
                          <w:bCs/>
                          <w:color w:val="22398B"/>
                          <w:sz w:val="18"/>
                          <w:szCs w:val="18"/>
                        </w:rPr>
                      </w:pPr>
                      <w:r>
                        <w:rPr>
                          <w:b/>
                          <w:color w:val="22398B"/>
                          <w:sz w:val="18"/>
                        </w:rPr>
                        <w:t>Un bon niveau d'anglais est requis, travail dans une équipe internationale multi-sites.</w:t>
                      </w:r>
                    </w:p>
                    <w:p w:rsidR="00D35761" w:rsidRDefault="00D35761">
                      <w:pPr>
                        <w:ind w:left="709"/>
                        <w:jc w:val="both"/>
                        <w:rPr>
                          <w:b/>
                          <w:bCs/>
                          <w:color w:val="22398B"/>
                          <w:sz w:val="18"/>
                          <w:szCs w:val="18"/>
                        </w:rPr>
                      </w:pPr>
                    </w:p>
                    <w:p w:rsidR="00D35761" w:rsidRDefault="00232DAD">
                      <w:pPr>
                        <w:spacing w:after="120"/>
                        <w:rPr>
                          <w:rFonts w:cs="Arial"/>
                          <w:sz w:val="20"/>
                          <w:szCs w:val="22"/>
                        </w:rPr>
                      </w:pPr>
                      <w:r>
                        <w:rPr>
                          <w:rFonts w:cs="Arial"/>
                          <w:sz w:val="20"/>
                          <w:szCs w:val="22"/>
                        </w:rPr>
                        <w:t>.</w:t>
                      </w:r>
                    </w:p>
                    <w:p w:rsidR="00D35761" w:rsidRDefault="00D35761">
                      <w:pPr>
                        <w:jc w:val="both"/>
                        <w:rPr>
                          <w:i/>
                          <w:color w:val="A6A6A6"/>
                          <w:sz w:val="15"/>
                        </w:rPr>
                      </w:pPr>
                    </w:p>
                    <w:p w:rsidR="00D35761" w:rsidRDefault="00D35761">
                      <w:pPr>
                        <w:jc w:val="both"/>
                        <w:rPr>
                          <w:i/>
                          <w:color w:val="A6A6A6"/>
                          <w:sz w:val="15"/>
                        </w:rPr>
                      </w:pPr>
                    </w:p>
                    <w:p w:rsidR="00D35761" w:rsidRDefault="00D35761">
                      <w:pPr>
                        <w:jc w:val="both"/>
                        <w:rPr>
                          <w:i/>
                          <w:color w:val="A6A6A6"/>
                          <w:sz w:val="15"/>
                        </w:rPr>
                      </w:pPr>
                    </w:p>
                    <w:p w:rsidR="00D35761" w:rsidRDefault="00232DAD">
                      <w:pPr>
                        <w:jc w:val="both"/>
                        <w:rPr>
                          <w:i/>
                          <w:color w:val="A6A6A6"/>
                          <w:sz w:val="15"/>
                        </w:rPr>
                      </w:pPr>
                      <w:r>
                        <w:rPr>
                          <w:i/>
                          <w:color w:val="A6A6A6" w:themeColor="background1" w:themeShade="A6"/>
                          <w:sz w:val="15"/>
                        </w:rPr>
                        <w:t>L’Université fédérale Toulouse Midi-Pyrénées est une communauté d’universités et d’établissements (</w:t>
                      </w:r>
                      <w:proofErr w:type="spellStart"/>
                      <w:r>
                        <w:rPr>
                          <w:i/>
                          <w:color w:val="A6A6A6" w:themeColor="background1" w:themeShade="A6"/>
                          <w:sz w:val="15"/>
                        </w:rPr>
                        <w:t>Comue</w:t>
                      </w:r>
                      <w:proofErr w:type="spellEnd"/>
                      <w:r>
                        <w:rPr>
                          <w:i/>
                          <w:color w:val="A6A6A6" w:themeColor="background1" w:themeShade="A6"/>
                          <w:sz w:val="15"/>
                        </w:rPr>
                        <w:t>) qui rassemble 31 établissements d’enseignement et organismes de recherche présents dans l’académie de Toulouse. L’Université fédérale porte la stratég</w:t>
                      </w:r>
                      <w:r>
                        <w:rPr>
                          <w:i/>
                          <w:color w:val="A6A6A6" w:themeColor="background1" w:themeShade="A6"/>
                          <w:sz w:val="15"/>
                        </w:rPr>
                        <w:t xml:space="preserve">ie collective d’enseignement supérieur et de recherche et est en charge de la coordination territoriale. Ses équipes déploient leurs activités sur tous les domaines de la vie universitaire : formation (licence, master, doctorat), vie étudiante, santé des </w:t>
                      </w:r>
                      <w:proofErr w:type="spellStart"/>
                      <w:proofErr w:type="gramStart"/>
                      <w:r>
                        <w:rPr>
                          <w:i/>
                          <w:color w:val="A6A6A6" w:themeColor="background1" w:themeShade="A6"/>
                          <w:sz w:val="15"/>
                        </w:rPr>
                        <w:t>é</w:t>
                      </w:r>
                      <w:r>
                        <w:rPr>
                          <w:i/>
                          <w:color w:val="A6A6A6" w:themeColor="background1" w:themeShade="A6"/>
                          <w:sz w:val="15"/>
                        </w:rPr>
                        <w:t>tudiante.s</w:t>
                      </w:r>
                      <w:proofErr w:type="spellEnd"/>
                      <w:proofErr w:type="gramEnd"/>
                      <w:r>
                        <w:rPr>
                          <w:i/>
                          <w:color w:val="A6A6A6" w:themeColor="background1" w:themeShade="A6"/>
                          <w:sz w:val="15"/>
                        </w:rPr>
                        <w:t xml:space="preserve">, recherche, valorisation et relations entreprises, diffusion de la culture des sciences et des techniques, relations internationales, développement durable, immobilier, gestion et exploitation des campus, coopération documentaire, numérique. En </w:t>
                      </w:r>
                      <w:r>
                        <w:rPr>
                          <w:i/>
                          <w:color w:val="A6A6A6" w:themeColor="background1" w:themeShade="A6"/>
                          <w:sz w:val="15"/>
                        </w:rPr>
                        <w:t xml:space="preserve">savoir plus : </w:t>
                      </w:r>
                      <w:r>
                        <w:rPr>
                          <w:b/>
                          <w:i/>
                          <w:color w:val="A6A6A6" w:themeColor="background1" w:themeShade="A6"/>
                          <w:sz w:val="15"/>
                        </w:rPr>
                        <w:t>www.univ-toulouse.fr</w:t>
                      </w:r>
                    </w:p>
                    <w:p w:rsidR="00D35761" w:rsidRDefault="00D35761">
                      <w:pPr>
                        <w:jc w:val="both"/>
                        <w:rPr>
                          <w:sz w:val="22"/>
                        </w:rPr>
                      </w:pPr>
                    </w:p>
                  </w:txbxContent>
                </v:textbox>
                <w10:wrap anchorx="page" anchory="page"/>
              </v:shape>
            </w:pict>
          </mc:Fallback>
        </mc:AlternateContent>
      </w:r>
      <w:r w:rsidR="00232DAD">
        <w:rPr>
          <w:rFonts w:cs="Arial"/>
          <w:b/>
          <w:noProof/>
        </w:rPr>
        <mc:AlternateContent>
          <mc:Choice Requires="wps">
            <w:drawing>
              <wp:anchor distT="0" distB="0" distL="114300" distR="114300" simplePos="0" relativeHeight="251713536" behindDoc="0" locked="0" layoutInCell="1" allowOverlap="1">
                <wp:simplePos x="0" y="0"/>
                <wp:positionH relativeFrom="page">
                  <wp:posOffset>5563892</wp:posOffset>
                </wp:positionH>
                <wp:positionV relativeFrom="page">
                  <wp:posOffset>6447296</wp:posOffset>
                </wp:positionV>
                <wp:extent cx="1651000" cy="3502412"/>
                <wp:effectExtent l="0" t="0" r="0" b="3175"/>
                <wp:wrapNone/>
                <wp:docPr id="8" name="Zone de texte 6"/>
                <wp:cNvGraphicFramePr/>
                <a:graphic xmlns:a="http://schemas.openxmlformats.org/drawingml/2006/main">
                  <a:graphicData uri="http://schemas.microsoft.com/office/word/2010/wordprocessingShape">
                    <wps:wsp>
                      <wps:cNvSpPr txBox="1"/>
                      <wps:spPr bwMode="auto">
                        <a:xfrm>
                          <a:off x="0" y="0"/>
                          <a:ext cx="1651000" cy="3502412"/>
                        </a:xfrm>
                        <a:prstGeom prst="rect">
                          <a:avLst/>
                        </a:prstGeom>
                        <a:solidFill>
                          <a:schemeClr val="bg1">
                            <a:lumMod val="95000"/>
                          </a:schemeClr>
                        </a:solidFill>
                        <a:ln w="6350">
                          <a:noFill/>
                        </a:ln>
                      </wps:spPr>
                      <wps:txbx>
                        <w:txbxContent>
                          <w:p w:rsidR="00D35761" w:rsidRDefault="00232DAD">
                            <w:pPr>
                              <w:pStyle w:val="Default"/>
                              <w:spacing w:after="120"/>
                              <w:rPr>
                                <w:rFonts w:asciiTheme="minorHAnsi" w:hAnsiTheme="minorHAnsi" w:cs="Arial"/>
                                <w:color w:val="22398B"/>
                                <w:sz w:val="16"/>
                                <w:szCs w:val="16"/>
                              </w:rPr>
                            </w:pPr>
                            <w:r>
                              <w:rPr>
                                <w:rFonts w:asciiTheme="minorHAnsi" w:hAnsiTheme="minorHAnsi" w:cs="Arial"/>
                                <w:b/>
                                <w:color w:val="22398B"/>
                                <w:sz w:val="22"/>
                                <w:szCs w:val="16"/>
                              </w:rPr>
                              <w:t>Pour postuler </w:t>
                            </w:r>
                          </w:p>
                          <w:p w:rsidR="00D35761" w:rsidRDefault="00232DAD">
                            <w:pPr>
                              <w:pStyle w:val="Default"/>
                              <w:spacing w:after="240"/>
                              <w:rPr>
                                <w:rFonts w:asciiTheme="minorHAnsi" w:hAnsiTheme="minorHAnsi" w:cs="Arial"/>
                                <w:color w:val="22398B"/>
                                <w:sz w:val="15"/>
                                <w:szCs w:val="15"/>
                                <w:u w:val="single"/>
                              </w:rPr>
                            </w:pPr>
                            <w:r>
                              <w:rPr>
                                <w:rFonts w:asciiTheme="minorHAnsi" w:hAnsiTheme="minorHAnsi" w:cs="Arial"/>
                                <w:color w:val="22398B"/>
                                <w:sz w:val="15"/>
                                <w:szCs w:val="15"/>
                              </w:rPr>
                              <w:t>Adresser cv + lettre de motivation</w:t>
                            </w:r>
                            <w:r>
                              <w:rPr>
                                <w:rFonts w:asciiTheme="minorHAnsi" w:hAnsiTheme="minorHAnsi" w:cs="Arial"/>
                                <w:color w:val="22398B"/>
                                <w:sz w:val="15"/>
                                <w:szCs w:val="15"/>
                              </w:rPr>
                              <w:br/>
                              <w:t>à :</w:t>
                            </w:r>
                          </w:p>
                          <w:p w:rsidR="00D35761" w:rsidRPr="00A65712" w:rsidRDefault="00232DAD">
                            <w:pPr>
                              <w:pStyle w:val="Default"/>
                              <w:spacing w:after="60"/>
                              <w:rPr>
                                <w:rFonts w:asciiTheme="minorHAnsi" w:hAnsiTheme="minorHAnsi" w:cs="Arial"/>
                                <w:color w:val="000000" w:themeColor="text1"/>
                                <w:sz w:val="16"/>
                                <w:szCs w:val="16"/>
                                <w:lang w:val="en-US"/>
                              </w:rPr>
                            </w:pPr>
                            <w:proofErr w:type="gramStart"/>
                            <w:r w:rsidRPr="00A65712">
                              <w:rPr>
                                <w:rFonts w:asciiTheme="minorHAnsi" w:hAnsiTheme="minorHAnsi" w:cs="Arial"/>
                                <w:b/>
                                <w:color w:val="22398B"/>
                                <w:sz w:val="16"/>
                                <w:szCs w:val="16"/>
                                <w:lang w:val="en-US"/>
                              </w:rPr>
                              <w:t>Contacts :</w:t>
                            </w:r>
                            <w:proofErr w:type="gramEnd"/>
                            <w:r w:rsidRPr="00A65712">
                              <w:rPr>
                                <w:rFonts w:asciiTheme="minorHAnsi" w:hAnsiTheme="minorHAnsi" w:cs="Arial"/>
                                <w:color w:val="22398B"/>
                                <w:sz w:val="16"/>
                                <w:szCs w:val="16"/>
                                <w:lang w:val="en-US"/>
                              </w:rPr>
                              <w:t xml:space="preserve"> </w:t>
                            </w:r>
                            <w:r w:rsidRPr="00A65712">
                              <w:rPr>
                                <w:rFonts w:asciiTheme="minorHAnsi" w:hAnsiTheme="minorHAnsi" w:cs="Arial"/>
                                <w:color w:val="22398B"/>
                                <w:sz w:val="16"/>
                                <w:szCs w:val="16"/>
                                <w:lang w:val="en-US"/>
                              </w:rPr>
                              <w:br/>
                              <w:t xml:space="preserve">Iban </w:t>
                            </w:r>
                            <w:proofErr w:type="spellStart"/>
                            <w:r w:rsidRPr="00A65712">
                              <w:rPr>
                                <w:rFonts w:asciiTheme="minorHAnsi" w:hAnsiTheme="minorHAnsi" w:cs="Arial"/>
                                <w:color w:val="22398B"/>
                                <w:sz w:val="16"/>
                                <w:szCs w:val="16"/>
                                <w:lang w:val="en-US"/>
                              </w:rPr>
                              <w:t>Guinebert</w:t>
                            </w:r>
                            <w:proofErr w:type="spellEnd"/>
                            <w:r w:rsidRPr="00A65712">
                              <w:rPr>
                                <w:rFonts w:asciiTheme="minorHAnsi" w:hAnsiTheme="minorHAnsi" w:cs="Arial"/>
                                <w:color w:val="22398B"/>
                                <w:sz w:val="16"/>
                                <w:szCs w:val="16"/>
                                <w:lang w:val="en-US"/>
                              </w:rPr>
                              <w:t xml:space="preserve"> </w:t>
                            </w:r>
                            <w:r w:rsidRPr="00A65712">
                              <w:rPr>
                                <w:rFonts w:asciiTheme="minorHAnsi" w:hAnsiTheme="minorHAnsi" w:cs="Arial"/>
                                <w:color w:val="000000" w:themeColor="text1"/>
                                <w:sz w:val="16"/>
                                <w:szCs w:val="16"/>
                                <w:lang w:val="en-US"/>
                              </w:rPr>
                              <w:t>(Iban .guinebert@onera.fr),</w:t>
                            </w:r>
                          </w:p>
                          <w:p w:rsidR="00D35761" w:rsidRPr="00A65712" w:rsidRDefault="00232DAD">
                            <w:pPr>
                              <w:pStyle w:val="Default"/>
                              <w:spacing w:after="60"/>
                              <w:rPr>
                                <w:rFonts w:asciiTheme="minorHAnsi" w:hAnsiTheme="minorHAnsi" w:cs="Arial"/>
                                <w:color w:val="000000" w:themeColor="text1"/>
                                <w:sz w:val="16"/>
                                <w:szCs w:val="16"/>
                                <w:lang w:val="en-US"/>
                              </w:rPr>
                            </w:pPr>
                            <w:r w:rsidRPr="00A65712">
                              <w:rPr>
                                <w:rFonts w:asciiTheme="minorHAnsi" w:hAnsiTheme="minorHAnsi" w:cs="Arial"/>
                                <w:color w:val="000000" w:themeColor="text1"/>
                                <w:sz w:val="16"/>
                                <w:szCs w:val="16"/>
                                <w:lang w:val="en-US"/>
                              </w:rPr>
                              <w:t>Kevin Delmas (kevin.delmas@onera.fr)</w:t>
                            </w:r>
                          </w:p>
                          <w:p w:rsidR="00D35761" w:rsidRPr="00A65712" w:rsidRDefault="00232DAD">
                            <w:pPr>
                              <w:pStyle w:val="Default"/>
                              <w:spacing w:after="60"/>
                              <w:rPr>
                                <w:rFonts w:asciiTheme="minorHAnsi" w:hAnsiTheme="minorHAnsi" w:cs="Arial"/>
                                <w:color w:val="22398B"/>
                                <w:sz w:val="15"/>
                                <w:szCs w:val="15"/>
                                <w:lang w:val="en-US"/>
                              </w:rPr>
                            </w:pPr>
                            <w:r w:rsidRPr="00A65712">
                              <w:rPr>
                                <w:rFonts w:asciiTheme="minorHAnsi" w:hAnsiTheme="minorHAnsi" w:cs="Arial"/>
                                <w:color w:val="FFFFFF" w:themeColor="background1"/>
                                <w:sz w:val="16"/>
                                <w:szCs w:val="16"/>
                                <w:lang w:val="en-US"/>
                              </w:rPr>
                              <w:br/>
                            </w:r>
                          </w:p>
                          <w:p w:rsidR="00D35761" w:rsidRPr="00A65712" w:rsidRDefault="00D35761">
                            <w:pPr>
                              <w:pStyle w:val="Default"/>
                              <w:spacing w:after="200"/>
                              <w:rPr>
                                <w:rFonts w:asciiTheme="minorHAnsi" w:hAnsiTheme="minorHAnsi" w:cs="Arial"/>
                                <w:color w:val="FFFFFF"/>
                                <w:sz w:val="16"/>
                                <w:szCs w:val="16"/>
                                <w:lang w:val="en-US"/>
                              </w:rPr>
                            </w:pPr>
                          </w:p>
                          <w:p w:rsidR="00D35761" w:rsidRPr="00A65712" w:rsidRDefault="00D35761">
                            <w:pPr>
                              <w:spacing w:after="120"/>
                              <w:rPr>
                                <w:color w:val="FFFFF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9" type="#_x0000_t202" style="position:absolute;margin-left:438.1pt;margin-top:507.65pt;width:130pt;height:275.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cm2YwIAALgEAAAOAAAAZHJzL2Uyb0RvYy54bWysVFFv0zAQfkfiP1h+Z0m6trCo6VQ6DSGN&#13;&#10;bdKGJvHmOk4byfYZ220yfj13TlPG4AnxEtm+83fn7/sui8veaHZQPrRgK16c5ZwpK6Fu7bbiXx+v&#13;&#10;333gLERha6HBqoo/q8Avl2/fLDpXqgnsQNfKMwSxoexcxXcxujLLgtwpI8IZOGUx2IA3IuLWb7Pa&#13;&#10;iw7Rjc4meT7POvC18yBVCHh6NQT5MuE3jZLxrmmCikxXHHuL6evTd0PfbLkQ5dYLt2vlsQ3xD10Y&#13;&#10;0VoseoK6ElGwvW//gDKt9BCgiWcSTAZN00qV3oCvKfJXr3nYCafSW5Cc4E40hf8HK28P9561dcVR&#13;&#10;KCsMSvQNhWK1YlH1UbE5UdS5UGLmg8Pc2H+EHqUezwMdbrovUONdsY+QeOgbb4gPfCHDbKT++UQ3&#13;&#10;4jJJEPNZkecYkhg7n+WTaTEh1EyU43XnQ/ykwDBaVNyjngleHG5CHFLHFKoWQLf1dat12pCH1Fp7&#13;&#10;dhCo/mZbpKt6b7DX4exiRvUHnGQ5Sk8N/IakLesqPscWE4IFKjHc0hbTiR6iYSAq9ps+MXo+UrSB&#13;&#10;+hlJ8jDYLzh53eJ7bkSI98Kj35ADnKF4h59GA9aC44qzHfgffzunfLQBRjnr0L8VD9/3wivO9GeL&#13;&#10;BrkoplMyfNpMZ+8nuPEvI5uXEbs3a0CSCpxWJ9OS8qMel40H84SjtqKqGBJWYu2Kx3G5jsNU4ahK&#13;&#10;tVqlJLS4E/HGPjhJ0CQKqfXYPwnvjpKSy25hdLooXyk75NJNCys0V9Mm2YnxgdUj/TgeSbfjKNP8&#13;&#10;vdynrF8/nOVPAAAA//8DAFBLAwQUAAYACAAAACEA5L31o+YAAAATAQAADwAAAGRycy9kb3ducmV2&#13;&#10;LnhtbExPTU+DQBC9m/gfNmPizS7QFJGyNE1NTbxZNCa9LTCypPtB2G2L/nqHk14mM/PevHmv2ExG&#13;&#10;swuOvndWQLyIgKFtXNvbTsDH+/4hA+aDtK3UzqKAb/SwKW9vCpm37moPeKlCx0jE+lwKUCEMOee+&#13;&#10;UWikX7gBLWFfbjQy0Dh2vB3llcSN5kkUpdzI3tIHJQfcKWxO1dkIGN4ileHLKehP95NU9fb1uN8d&#13;&#10;hbi/m57XVLZrYAGn8HcBcwbyDyUZq93Ztp5pAdljmhCVgCheLYHNlHg572rqVmn6BLws+P8s5S8A&#13;&#10;AAD//wMAUEsBAi0AFAAGAAgAAAAhALaDOJL+AAAA4QEAABMAAAAAAAAAAAAAAAAAAAAAAFtDb250&#13;&#10;ZW50X1R5cGVzXS54bWxQSwECLQAUAAYACAAAACEAOP0h/9YAAACUAQAACwAAAAAAAAAAAAAAAAAv&#13;&#10;AQAAX3JlbHMvLnJlbHNQSwECLQAUAAYACAAAACEAYnnJtmMCAAC4BAAADgAAAAAAAAAAAAAAAAAu&#13;&#10;AgAAZHJzL2Uyb0RvYy54bWxQSwECLQAUAAYACAAAACEA5L31o+YAAAATAQAADwAAAAAAAAAAAAAA&#13;&#10;AAC9BAAAZHJzL2Rvd25yZXYueG1sUEsFBgAAAAAEAAQA8wAAANAFAAAAAA==&#13;&#10;" fillcolor="#f2f2f2 [3052]" stroked="f" strokeweight=".5pt">
                <v:textbox>
                  <w:txbxContent>
                    <w:p w:rsidR="00D35761" w:rsidRDefault="00232DAD">
                      <w:pPr>
                        <w:pStyle w:val="Default"/>
                        <w:spacing w:after="120"/>
                        <w:rPr>
                          <w:rFonts w:asciiTheme="minorHAnsi" w:hAnsiTheme="minorHAnsi" w:cs="Arial"/>
                          <w:color w:val="22398B"/>
                          <w:sz w:val="16"/>
                          <w:szCs w:val="16"/>
                        </w:rPr>
                      </w:pPr>
                      <w:r>
                        <w:rPr>
                          <w:rFonts w:asciiTheme="minorHAnsi" w:hAnsiTheme="minorHAnsi" w:cs="Arial"/>
                          <w:b/>
                          <w:color w:val="22398B"/>
                          <w:sz w:val="22"/>
                          <w:szCs w:val="16"/>
                        </w:rPr>
                        <w:t>Pour postuler </w:t>
                      </w:r>
                    </w:p>
                    <w:p w:rsidR="00D35761" w:rsidRDefault="00232DAD">
                      <w:pPr>
                        <w:pStyle w:val="Default"/>
                        <w:spacing w:after="240"/>
                        <w:rPr>
                          <w:rFonts w:asciiTheme="minorHAnsi" w:hAnsiTheme="minorHAnsi" w:cs="Arial"/>
                          <w:color w:val="22398B"/>
                          <w:sz w:val="15"/>
                          <w:szCs w:val="15"/>
                          <w:u w:val="single"/>
                        </w:rPr>
                      </w:pPr>
                      <w:r>
                        <w:rPr>
                          <w:rFonts w:asciiTheme="minorHAnsi" w:hAnsiTheme="minorHAnsi" w:cs="Arial"/>
                          <w:color w:val="22398B"/>
                          <w:sz w:val="15"/>
                          <w:szCs w:val="15"/>
                        </w:rPr>
                        <w:t>Adresser cv + lettre de motivation</w:t>
                      </w:r>
                      <w:r>
                        <w:rPr>
                          <w:rFonts w:asciiTheme="minorHAnsi" w:hAnsiTheme="minorHAnsi" w:cs="Arial"/>
                          <w:color w:val="22398B"/>
                          <w:sz w:val="15"/>
                          <w:szCs w:val="15"/>
                        </w:rPr>
                        <w:br/>
                        <w:t>à :</w:t>
                      </w:r>
                    </w:p>
                    <w:p w:rsidR="00D35761" w:rsidRPr="00A65712" w:rsidRDefault="00232DAD">
                      <w:pPr>
                        <w:pStyle w:val="Default"/>
                        <w:spacing w:after="60"/>
                        <w:rPr>
                          <w:rFonts w:asciiTheme="minorHAnsi" w:hAnsiTheme="minorHAnsi" w:cs="Arial"/>
                          <w:color w:val="000000" w:themeColor="text1"/>
                          <w:sz w:val="16"/>
                          <w:szCs w:val="16"/>
                          <w:lang w:val="en-US"/>
                        </w:rPr>
                      </w:pPr>
                      <w:proofErr w:type="gramStart"/>
                      <w:r w:rsidRPr="00A65712">
                        <w:rPr>
                          <w:rFonts w:asciiTheme="minorHAnsi" w:hAnsiTheme="minorHAnsi" w:cs="Arial"/>
                          <w:b/>
                          <w:color w:val="22398B"/>
                          <w:sz w:val="16"/>
                          <w:szCs w:val="16"/>
                          <w:lang w:val="en-US"/>
                        </w:rPr>
                        <w:t>Contacts :</w:t>
                      </w:r>
                      <w:proofErr w:type="gramEnd"/>
                      <w:r w:rsidRPr="00A65712">
                        <w:rPr>
                          <w:rFonts w:asciiTheme="minorHAnsi" w:hAnsiTheme="minorHAnsi" w:cs="Arial"/>
                          <w:color w:val="22398B"/>
                          <w:sz w:val="16"/>
                          <w:szCs w:val="16"/>
                          <w:lang w:val="en-US"/>
                        </w:rPr>
                        <w:t xml:space="preserve"> </w:t>
                      </w:r>
                      <w:r w:rsidRPr="00A65712">
                        <w:rPr>
                          <w:rFonts w:asciiTheme="minorHAnsi" w:hAnsiTheme="minorHAnsi" w:cs="Arial"/>
                          <w:color w:val="22398B"/>
                          <w:sz w:val="16"/>
                          <w:szCs w:val="16"/>
                          <w:lang w:val="en-US"/>
                        </w:rPr>
                        <w:br/>
                        <w:t xml:space="preserve">Iban </w:t>
                      </w:r>
                      <w:proofErr w:type="spellStart"/>
                      <w:r w:rsidRPr="00A65712">
                        <w:rPr>
                          <w:rFonts w:asciiTheme="minorHAnsi" w:hAnsiTheme="minorHAnsi" w:cs="Arial"/>
                          <w:color w:val="22398B"/>
                          <w:sz w:val="16"/>
                          <w:szCs w:val="16"/>
                          <w:lang w:val="en-US"/>
                        </w:rPr>
                        <w:t>Guinebert</w:t>
                      </w:r>
                      <w:proofErr w:type="spellEnd"/>
                      <w:r w:rsidRPr="00A65712">
                        <w:rPr>
                          <w:rFonts w:asciiTheme="minorHAnsi" w:hAnsiTheme="minorHAnsi" w:cs="Arial"/>
                          <w:color w:val="22398B"/>
                          <w:sz w:val="16"/>
                          <w:szCs w:val="16"/>
                          <w:lang w:val="en-US"/>
                        </w:rPr>
                        <w:t xml:space="preserve"> </w:t>
                      </w:r>
                      <w:r w:rsidRPr="00A65712">
                        <w:rPr>
                          <w:rFonts w:asciiTheme="minorHAnsi" w:hAnsiTheme="minorHAnsi" w:cs="Arial"/>
                          <w:color w:val="000000" w:themeColor="text1"/>
                          <w:sz w:val="16"/>
                          <w:szCs w:val="16"/>
                          <w:lang w:val="en-US"/>
                        </w:rPr>
                        <w:t>(Iban .guinebert@onera.fr),</w:t>
                      </w:r>
                    </w:p>
                    <w:p w:rsidR="00D35761" w:rsidRPr="00A65712" w:rsidRDefault="00232DAD">
                      <w:pPr>
                        <w:pStyle w:val="Default"/>
                        <w:spacing w:after="60"/>
                        <w:rPr>
                          <w:rFonts w:asciiTheme="minorHAnsi" w:hAnsiTheme="minorHAnsi" w:cs="Arial"/>
                          <w:color w:val="000000" w:themeColor="text1"/>
                          <w:sz w:val="16"/>
                          <w:szCs w:val="16"/>
                          <w:lang w:val="en-US"/>
                        </w:rPr>
                      </w:pPr>
                      <w:r w:rsidRPr="00A65712">
                        <w:rPr>
                          <w:rFonts w:asciiTheme="minorHAnsi" w:hAnsiTheme="minorHAnsi" w:cs="Arial"/>
                          <w:color w:val="000000" w:themeColor="text1"/>
                          <w:sz w:val="16"/>
                          <w:szCs w:val="16"/>
                          <w:lang w:val="en-US"/>
                        </w:rPr>
                        <w:t>Kevin Delmas (kevin.delmas@onera.fr)</w:t>
                      </w:r>
                    </w:p>
                    <w:p w:rsidR="00D35761" w:rsidRPr="00A65712" w:rsidRDefault="00232DAD">
                      <w:pPr>
                        <w:pStyle w:val="Default"/>
                        <w:spacing w:after="60"/>
                        <w:rPr>
                          <w:rFonts w:asciiTheme="minorHAnsi" w:hAnsiTheme="minorHAnsi" w:cs="Arial"/>
                          <w:color w:val="22398B"/>
                          <w:sz w:val="15"/>
                          <w:szCs w:val="15"/>
                          <w:lang w:val="en-US"/>
                        </w:rPr>
                      </w:pPr>
                      <w:r w:rsidRPr="00A65712">
                        <w:rPr>
                          <w:rFonts w:asciiTheme="minorHAnsi" w:hAnsiTheme="minorHAnsi" w:cs="Arial"/>
                          <w:color w:val="FFFFFF" w:themeColor="background1"/>
                          <w:sz w:val="16"/>
                          <w:szCs w:val="16"/>
                          <w:lang w:val="en-US"/>
                        </w:rPr>
                        <w:br/>
                      </w:r>
                    </w:p>
                    <w:p w:rsidR="00D35761" w:rsidRPr="00A65712" w:rsidRDefault="00D35761">
                      <w:pPr>
                        <w:pStyle w:val="Default"/>
                        <w:spacing w:after="200"/>
                        <w:rPr>
                          <w:rFonts w:asciiTheme="minorHAnsi" w:hAnsiTheme="minorHAnsi" w:cs="Arial"/>
                          <w:color w:val="FFFFFF"/>
                          <w:sz w:val="16"/>
                          <w:szCs w:val="16"/>
                          <w:lang w:val="en-US"/>
                        </w:rPr>
                      </w:pPr>
                    </w:p>
                    <w:p w:rsidR="00D35761" w:rsidRPr="00A65712" w:rsidRDefault="00D35761">
                      <w:pPr>
                        <w:spacing w:after="120"/>
                        <w:rPr>
                          <w:color w:val="FFFFFF"/>
                          <w:lang w:val="en-US"/>
                        </w:rPr>
                      </w:pPr>
                    </w:p>
                  </w:txbxContent>
                </v:textbox>
                <w10:wrap anchorx="page" anchory="page"/>
              </v:shape>
            </w:pict>
          </mc:Fallback>
        </mc:AlternateContent>
      </w:r>
      <w:r w:rsidR="00232DAD">
        <w:rPr>
          <w:rFonts w:cs="Arial"/>
          <w:b/>
          <w:noProof/>
        </w:rPr>
        <mc:AlternateContent>
          <mc:Choice Requires="wpg">
            <w:drawing>
              <wp:anchor distT="0" distB="0" distL="114300" distR="114300" simplePos="0" relativeHeight="251714560" behindDoc="0" locked="0" layoutInCell="1" allowOverlap="1">
                <wp:simplePos x="0" y="0"/>
                <wp:positionH relativeFrom="column">
                  <wp:posOffset>-473592</wp:posOffset>
                </wp:positionH>
                <wp:positionV relativeFrom="paragraph">
                  <wp:posOffset>5896610</wp:posOffset>
                </wp:positionV>
                <wp:extent cx="397035" cy="0"/>
                <wp:effectExtent l="0" t="0" r="9525" b="12700"/>
                <wp:wrapNone/>
                <wp:docPr id="9" name="Connecteur droit 9"/>
                <wp:cNvGraphicFramePr/>
                <a:graphic xmlns:a="http://schemas.openxmlformats.org/drawingml/2006/main">
                  <a:graphicData uri="http://schemas.microsoft.com/office/word/2010/wordprocessingShape">
                    <wps:wsp>
                      <wps:cNvCnPr/>
                      <wps:spPr bwMode="auto">
                        <a:xfrm>
                          <a:off x="0" y="0"/>
                          <a:ext cx="397035" cy="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hape 11" o:spid="_x0000_s11" style="position:absolute;left:0;text-align:left;z-index:251714560;mso-wrap-distance-left:9.0pt;mso-wrap-distance-top:0.0pt;mso-wrap-distance-right:9.0pt;mso-wrap-distance-bottom:0.0pt;visibility:visible;" from="-37.3pt,464.3pt" to="-6.0pt,464.3pt" filled="f" strokecolor="#A5A5A5" strokeweight="0.50pt">
                <v:stroke dashstyle="shortdot"/>
              </v:line>
            </w:pict>
          </mc:Fallback>
        </mc:AlternateContent>
      </w:r>
    </w:p>
    <w:sectPr w:rsidR="00D35761">
      <w:footerReference w:type="default" r:id="rId12"/>
      <w:pgSz w:w="11900" w:h="16840"/>
      <w:pgMar w:top="1417" w:right="84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DAD" w:rsidRDefault="00232DAD">
      <w:r>
        <w:separator/>
      </w:r>
    </w:p>
  </w:endnote>
  <w:endnote w:type="continuationSeparator" w:id="0">
    <w:p w:rsidR="00232DAD" w:rsidRDefault="00232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auto"/>
    <w:pitch w:val="default"/>
  </w:font>
  <w:font w:name="SimSun">
    <w:altName w:val="宋体"/>
    <w:panose1 w:val="02010600030101010101"/>
    <w:charset w:val="00"/>
    <w:family w:val="auto"/>
    <w:pitch w:val="default"/>
  </w:font>
  <w:font w:name="F">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761" w:rsidRDefault="00232DAD">
    <w:pPr>
      <w:pStyle w:val="Pieddepage"/>
    </w:pPr>
    <w:r>
      <w:rPr>
        <w:noProof/>
      </w:rPr>
      <mc:AlternateContent>
        <mc:Choice Requires="wpg">
          <w:drawing>
            <wp:anchor distT="0" distB="0" distL="114300" distR="114300" simplePos="0" relativeHeight="251659264" behindDoc="0" locked="0" layoutInCell="1" allowOverlap="1">
              <wp:simplePos x="0" y="0"/>
              <wp:positionH relativeFrom="column">
                <wp:posOffset>4700270</wp:posOffset>
              </wp:positionH>
              <wp:positionV relativeFrom="paragraph">
                <wp:posOffset>168404</wp:posOffset>
              </wp:positionV>
              <wp:extent cx="862330" cy="138430"/>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rcRect t="40967"/>
                      <a:stretch/>
                    </pic:blipFill>
                    <pic:spPr bwMode="auto">
                      <a:xfrm>
                        <a:off x="0" y="0"/>
                        <a:ext cx="862330" cy="138430"/>
                      </a:xfrm>
                      <a:prstGeom prst="rect">
                        <a:avLst/>
                      </a:prstGeom>
                      <a:ln>
                        <a:noFill/>
                        <a:miter/>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70.1pt;mso-position-horizontal:absolute;mso-position-vertical-relative:text;margin-top:13.3pt;mso-position-vertical:absolute;width:67.9pt;height:10.9pt;mso-wrap-distance-left:9.0pt;mso-wrap-distance-top:0.0pt;mso-wrap-distance-right:9.0pt;mso-wrap-distance-bottom:0.0pt;" stroked="f">
              <v:path textboxrect="0,0,0,0"/>
              <v:imagedata r:id="rId2" o:title=""/>
            </v:shape>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5627103</wp:posOffset>
              </wp:positionH>
              <wp:positionV relativeFrom="paragraph">
                <wp:posOffset>83152</wp:posOffset>
              </wp:positionV>
              <wp:extent cx="692150" cy="361315"/>
              <wp:effectExtent l="0" t="0" r="6350" b="0"/>
              <wp:wrapTight wrapText="bothSides">
                <wp:wrapPolygon edited="1">
                  <wp:start x="0" y="0"/>
                  <wp:lineTo x="0" y="20499"/>
                  <wp:lineTo x="21402" y="20499"/>
                  <wp:lineTo x="21402" y="0"/>
                  <wp:lineTo x="0" y="0"/>
                </wp:wrapPolygon>
              </wp:wrapTight>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tftmp_horizontale_c-NB.jpg"/>
                      <pic:cNvPicPr>
                        <a:picLocks noChangeAspect="1"/>
                      </pic:cNvPicPr>
                    </pic:nvPicPr>
                    <pic:blipFill>
                      <a:blip r:embed="rId3"/>
                      <a:stretch/>
                    </pic:blipFill>
                    <pic:spPr bwMode="auto">
                      <a:xfrm>
                        <a:off x="0" y="0"/>
                        <a:ext cx="692150" cy="36131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1312;o:allowoverlap:true;o:allowincell:true;mso-position-horizontal-relative:text;margin-left:443.1pt;mso-position-horizontal:absolute;mso-position-vertical-relative:text;margin-top:6.5pt;mso-position-vertical:absolute;width:54.5pt;height:28.4pt;mso-wrap-distance-left:9.0pt;mso-wrap-distance-top:0.0pt;mso-wrap-distance-right:9.0pt;mso-wrap-distance-bottom:0.0pt;" wrapcoords="0 0 0 94903 99083 94903 99083 0 0 0" stroked="false">
              <v:path textboxrect="0,0,0,0"/>
              <w10:wrap type="tight"/>
              <v:imagedata r:id="rId4"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DAD" w:rsidRDefault="00232DAD">
      <w:r>
        <w:separator/>
      </w:r>
    </w:p>
  </w:footnote>
  <w:footnote w:type="continuationSeparator" w:id="0">
    <w:p w:rsidR="00232DAD" w:rsidRDefault="00232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D6E8D"/>
    <w:multiLevelType w:val="hybridMultilevel"/>
    <w:tmpl w:val="C90C7A4C"/>
    <w:lvl w:ilvl="0" w:tplc="17E878F0">
      <w:start w:val="1"/>
      <w:numFmt w:val="bullet"/>
      <w:lvlText w:val="·"/>
      <w:lvlJc w:val="left"/>
      <w:pPr>
        <w:ind w:left="720" w:hanging="360"/>
      </w:pPr>
      <w:rPr>
        <w:rFonts w:ascii="Symbol" w:eastAsia="Symbol" w:hAnsi="Symbol" w:cs="Symbol" w:hint="default"/>
      </w:rPr>
    </w:lvl>
    <w:lvl w:ilvl="1" w:tplc="FD7ACE88">
      <w:start w:val="1"/>
      <w:numFmt w:val="bullet"/>
      <w:lvlText w:val="o"/>
      <w:lvlJc w:val="left"/>
      <w:pPr>
        <w:ind w:left="1440" w:hanging="360"/>
      </w:pPr>
      <w:rPr>
        <w:rFonts w:ascii="Courier New" w:eastAsia="Courier New" w:hAnsi="Courier New" w:cs="Courier New" w:hint="default"/>
      </w:rPr>
    </w:lvl>
    <w:lvl w:ilvl="2" w:tplc="E52E975C">
      <w:start w:val="1"/>
      <w:numFmt w:val="bullet"/>
      <w:lvlText w:val="§"/>
      <w:lvlJc w:val="left"/>
      <w:pPr>
        <w:ind w:left="2160" w:hanging="360"/>
      </w:pPr>
      <w:rPr>
        <w:rFonts w:ascii="Wingdings" w:eastAsia="Wingdings" w:hAnsi="Wingdings" w:cs="Wingdings" w:hint="default"/>
      </w:rPr>
    </w:lvl>
    <w:lvl w:ilvl="3" w:tplc="43660FFE">
      <w:start w:val="1"/>
      <w:numFmt w:val="bullet"/>
      <w:lvlText w:val="·"/>
      <w:lvlJc w:val="left"/>
      <w:pPr>
        <w:ind w:left="2880" w:hanging="360"/>
      </w:pPr>
      <w:rPr>
        <w:rFonts w:ascii="Symbol" w:eastAsia="Symbol" w:hAnsi="Symbol" w:cs="Symbol" w:hint="default"/>
      </w:rPr>
    </w:lvl>
    <w:lvl w:ilvl="4" w:tplc="E39C9398">
      <w:start w:val="1"/>
      <w:numFmt w:val="bullet"/>
      <w:lvlText w:val="o"/>
      <w:lvlJc w:val="left"/>
      <w:pPr>
        <w:ind w:left="3600" w:hanging="360"/>
      </w:pPr>
      <w:rPr>
        <w:rFonts w:ascii="Courier New" w:eastAsia="Courier New" w:hAnsi="Courier New" w:cs="Courier New" w:hint="default"/>
      </w:rPr>
    </w:lvl>
    <w:lvl w:ilvl="5" w:tplc="9404FA6E">
      <w:start w:val="1"/>
      <w:numFmt w:val="bullet"/>
      <w:lvlText w:val="§"/>
      <w:lvlJc w:val="left"/>
      <w:pPr>
        <w:ind w:left="4320" w:hanging="360"/>
      </w:pPr>
      <w:rPr>
        <w:rFonts w:ascii="Wingdings" w:eastAsia="Wingdings" w:hAnsi="Wingdings" w:cs="Wingdings" w:hint="default"/>
      </w:rPr>
    </w:lvl>
    <w:lvl w:ilvl="6" w:tplc="FE964914">
      <w:start w:val="1"/>
      <w:numFmt w:val="bullet"/>
      <w:lvlText w:val="·"/>
      <w:lvlJc w:val="left"/>
      <w:pPr>
        <w:ind w:left="5040" w:hanging="360"/>
      </w:pPr>
      <w:rPr>
        <w:rFonts w:ascii="Symbol" w:eastAsia="Symbol" w:hAnsi="Symbol" w:cs="Symbol" w:hint="default"/>
      </w:rPr>
    </w:lvl>
    <w:lvl w:ilvl="7" w:tplc="18327B22">
      <w:start w:val="1"/>
      <w:numFmt w:val="bullet"/>
      <w:lvlText w:val="o"/>
      <w:lvlJc w:val="left"/>
      <w:pPr>
        <w:ind w:left="5760" w:hanging="360"/>
      </w:pPr>
      <w:rPr>
        <w:rFonts w:ascii="Courier New" w:eastAsia="Courier New" w:hAnsi="Courier New" w:cs="Courier New" w:hint="default"/>
      </w:rPr>
    </w:lvl>
    <w:lvl w:ilvl="8" w:tplc="63121030">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16EF07CE"/>
    <w:multiLevelType w:val="hybridMultilevel"/>
    <w:tmpl w:val="17B01EF8"/>
    <w:lvl w:ilvl="0" w:tplc="72D606C8">
      <w:start w:val="31"/>
      <w:numFmt w:val="bullet"/>
      <w:lvlText w:val="-"/>
      <w:lvlJc w:val="left"/>
      <w:pPr>
        <w:ind w:left="720" w:hanging="360"/>
      </w:pPr>
      <w:rPr>
        <w:rFonts w:ascii="Calibri" w:eastAsiaTheme="minorHAnsi" w:hAnsi="Calibri" w:cs="Arial" w:hint="default"/>
      </w:rPr>
    </w:lvl>
    <w:lvl w:ilvl="1" w:tplc="65920318">
      <w:start w:val="1"/>
      <w:numFmt w:val="bullet"/>
      <w:lvlText w:val="o"/>
      <w:lvlJc w:val="left"/>
      <w:pPr>
        <w:ind w:left="1440" w:hanging="360"/>
      </w:pPr>
      <w:rPr>
        <w:rFonts w:ascii="Courier New" w:hAnsi="Courier New" w:cs="Courier New" w:hint="default"/>
      </w:rPr>
    </w:lvl>
    <w:lvl w:ilvl="2" w:tplc="28189AD0">
      <w:start w:val="1"/>
      <w:numFmt w:val="bullet"/>
      <w:lvlText w:val=""/>
      <w:lvlJc w:val="left"/>
      <w:pPr>
        <w:ind w:left="2160" w:hanging="360"/>
      </w:pPr>
      <w:rPr>
        <w:rFonts w:ascii="Wingdings" w:hAnsi="Wingdings" w:hint="default"/>
      </w:rPr>
    </w:lvl>
    <w:lvl w:ilvl="3" w:tplc="8A8469D2">
      <w:start w:val="1"/>
      <w:numFmt w:val="bullet"/>
      <w:lvlText w:val=""/>
      <w:lvlJc w:val="left"/>
      <w:pPr>
        <w:ind w:left="2880" w:hanging="360"/>
      </w:pPr>
      <w:rPr>
        <w:rFonts w:ascii="Symbol" w:hAnsi="Symbol" w:hint="default"/>
      </w:rPr>
    </w:lvl>
    <w:lvl w:ilvl="4" w:tplc="242AE7AC">
      <w:start w:val="1"/>
      <w:numFmt w:val="bullet"/>
      <w:lvlText w:val="o"/>
      <w:lvlJc w:val="left"/>
      <w:pPr>
        <w:ind w:left="3600" w:hanging="360"/>
      </w:pPr>
      <w:rPr>
        <w:rFonts w:ascii="Courier New" w:hAnsi="Courier New" w:cs="Courier New" w:hint="default"/>
      </w:rPr>
    </w:lvl>
    <w:lvl w:ilvl="5" w:tplc="3020ACBE">
      <w:start w:val="1"/>
      <w:numFmt w:val="bullet"/>
      <w:lvlText w:val=""/>
      <w:lvlJc w:val="left"/>
      <w:pPr>
        <w:ind w:left="4320" w:hanging="360"/>
      </w:pPr>
      <w:rPr>
        <w:rFonts w:ascii="Wingdings" w:hAnsi="Wingdings" w:hint="default"/>
      </w:rPr>
    </w:lvl>
    <w:lvl w:ilvl="6" w:tplc="97FAFAA4">
      <w:start w:val="1"/>
      <w:numFmt w:val="bullet"/>
      <w:lvlText w:val=""/>
      <w:lvlJc w:val="left"/>
      <w:pPr>
        <w:ind w:left="5040" w:hanging="360"/>
      </w:pPr>
      <w:rPr>
        <w:rFonts w:ascii="Symbol" w:hAnsi="Symbol" w:hint="default"/>
      </w:rPr>
    </w:lvl>
    <w:lvl w:ilvl="7" w:tplc="2AB4C830">
      <w:start w:val="1"/>
      <w:numFmt w:val="bullet"/>
      <w:lvlText w:val="o"/>
      <w:lvlJc w:val="left"/>
      <w:pPr>
        <w:ind w:left="5760" w:hanging="360"/>
      </w:pPr>
      <w:rPr>
        <w:rFonts w:ascii="Courier New" w:hAnsi="Courier New" w:cs="Courier New" w:hint="default"/>
      </w:rPr>
    </w:lvl>
    <w:lvl w:ilvl="8" w:tplc="951E34F6">
      <w:start w:val="1"/>
      <w:numFmt w:val="bullet"/>
      <w:lvlText w:val=""/>
      <w:lvlJc w:val="left"/>
      <w:pPr>
        <w:ind w:left="6480" w:hanging="360"/>
      </w:pPr>
      <w:rPr>
        <w:rFonts w:ascii="Wingdings" w:hAnsi="Wingdings" w:hint="default"/>
      </w:rPr>
    </w:lvl>
  </w:abstractNum>
  <w:abstractNum w:abstractNumId="2" w15:restartNumberingAfterBreak="0">
    <w:nsid w:val="1AA85BD3"/>
    <w:multiLevelType w:val="hybridMultilevel"/>
    <w:tmpl w:val="01FA2B22"/>
    <w:lvl w:ilvl="0" w:tplc="43B270BE">
      <w:start w:val="1"/>
      <w:numFmt w:val="bullet"/>
      <w:lvlText w:val=""/>
      <w:lvlJc w:val="left"/>
      <w:pPr>
        <w:ind w:left="720" w:hanging="360"/>
      </w:pPr>
      <w:rPr>
        <w:rFonts w:ascii="Symbol" w:hAnsi="Symbol" w:hint="default"/>
        <w:color w:val="000094"/>
      </w:rPr>
    </w:lvl>
    <w:lvl w:ilvl="1" w:tplc="AE6C0006">
      <w:start w:val="1"/>
      <w:numFmt w:val="bullet"/>
      <w:lvlText w:val="o"/>
      <w:lvlJc w:val="left"/>
      <w:pPr>
        <w:ind w:left="1440" w:hanging="360"/>
      </w:pPr>
      <w:rPr>
        <w:rFonts w:ascii="Courier New" w:hAnsi="Courier New" w:cs="Courier New" w:hint="default"/>
      </w:rPr>
    </w:lvl>
    <w:lvl w:ilvl="2" w:tplc="2A4C18B0">
      <w:start w:val="1"/>
      <w:numFmt w:val="bullet"/>
      <w:lvlText w:val=""/>
      <w:lvlJc w:val="left"/>
      <w:pPr>
        <w:ind w:left="2160" w:hanging="360"/>
      </w:pPr>
      <w:rPr>
        <w:rFonts w:ascii="Wingdings" w:hAnsi="Wingdings" w:hint="default"/>
      </w:rPr>
    </w:lvl>
    <w:lvl w:ilvl="3" w:tplc="9F02AB9E">
      <w:start w:val="1"/>
      <w:numFmt w:val="bullet"/>
      <w:lvlText w:val=""/>
      <w:lvlJc w:val="left"/>
      <w:pPr>
        <w:ind w:left="2880" w:hanging="360"/>
      </w:pPr>
      <w:rPr>
        <w:rFonts w:ascii="Symbol" w:hAnsi="Symbol" w:hint="default"/>
      </w:rPr>
    </w:lvl>
    <w:lvl w:ilvl="4" w:tplc="7906726C">
      <w:start w:val="1"/>
      <w:numFmt w:val="bullet"/>
      <w:lvlText w:val="o"/>
      <w:lvlJc w:val="left"/>
      <w:pPr>
        <w:ind w:left="3600" w:hanging="360"/>
      </w:pPr>
      <w:rPr>
        <w:rFonts w:ascii="Courier New" w:hAnsi="Courier New" w:cs="Courier New" w:hint="default"/>
      </w:rPr>
    </w:lvl>
    <w:lvl w:ilvl="5" w:tplc="F3FA419E">
      <w:start w:val="1"/>
      <w:numFmt w:val="bullet"/>
      <w:lvlText w:val=""/>
      <w:lvlJc w:val="left"/>
      <w:pPr>
        <w:ind w:left="4320" w:hanging="360"/>
      </w:pPr>
      <w:rPr>
        <w:rFonts w:ascii="Wingdings" w:hAnsi="Wingdings" w:hint="default"/>
      </w:rPr>
    </w:lvl>
    <w:lvl w:ilvl="6" w:tplc="BF8E3A8A">
      <w:start w:val="1"/>
      <w:numFmt w:val="bullet"/>
      <w:lvlText w:val=""/>
      <w:lvlJc w:val="left"/>
      <w:pPr>
        <w:ind w:left="5040" w:hanging="360"/>
      </w:pPr>
      <w:rPr>
        <w:rFonts w:ascii="Symbol" w:hAnsi="Symbol" w:hint="default"/>
      </w:rPr>
    </w:lvl>
    <w:lvl w:ilvl="7" w:tplc="22FCA4E2">
      <w:start w:val="1"/>
      <w:numFmt w:val="bullet"/>
      <w:lvlText w:val="o"/>
      <w:lvlJc w:val="left"/>
      <w:pPr>
        <w:ind w:left="5760" w:hanging="360"/>
      </w:pPr>
      <w:rPr>
        <w:rFonts w:ascii="Courier New" w:hAnsi="Courier New" w:cs="Courier New" w:hint="default"/>
      </w:rPr>
    </w:lvl>
    <w:lvl w:ilvl="8" w:tplc="1DE67ED6">
      <w:start w:val="1"/>
      <w:numFmt w:val="bullet"/>
      <w:lvlText w:val=""/>
      <w:lvlJc w:val="left"/>
      <w:pPr>
        <w:ind w:left="6480" w:hanging="360"/>
      </w:pPr>
      <w:rPr>
        <w:rFonts w:ascii="Wingdings" w:hAnsi="Wingdings" w:hint="default"/>
      </w:rPr>
    </w:lvl>
  </w:abstractNum>
  <w:abstractNum w:abstractNumId="3" w15:restartNumberingAfterBreak="0">
    <w:nsid w:val="23622C12"/>
    <w:multiLevelType w:val="hybridMultilevel"/>
    <w:tmpl w:val="F14C9310"/>
    <w:lvl w:ilvl="0" w:tplc="61A44BF6">
      <w:start w:val="1"/>
      <w:numFmt w:val="bullet"/>
      <w:lvlText w:val=""/>
      <w:lvlJc w:val="left"/>
      <w:pPr>
        <w:ind w:left="720" w:hanging="360"/>
      </w:pPr>
      <w:rPr>
        <w:rFonts w:ascii="Symbol" w:hAnsi="Symbol" w:hint="default"/>
      </w:rPr>
    </w:lvl>
    <w:lvl w:ilvl="1" w:tplc="A7B422E8">
      <w:start w:val="1"/>
      <w:numFmt w:val="bullet"/>
      <w:lvlText w:val="o"/>
      <w:lvlJc w:val="left"/>
      <w:pPr>
        <w:ind w:left="1440" w:hanging="360"/>
      </w:pPr>
      <w:rPr>
        <w:rFonts w:ascii="Courier New" w:hAnsi="Courier New" w:cs="Courier New" w:hint="default"/>
      </w:rPr>
    </w:lvl>
    <w:lvl w:ilvl="2" w:tplc="97808A94">
      <w:start w:val="1"/>
      <w:numFmt w:val="bullet"/>
      <w:lvlText w:val=""/>
      <w:lvlJc w:val="left"/>
      <w:pPr>
        <w:ind w:left="2160" w:hanging="360"/>
      </w:pPr>
      <w:rPr>
        <w:rFonts w:ascii="Wingdings" w:hAnsi="Wingdings" w:hint="default"/>
      </w:rPr>
    </w:lvl>
    <w:lvl w:ilvl="3" w:tplc="DE1EB158">
      <w:start w:val="1"/>
      <w:numFmt w:val="bullet"/>
      <w:lvlText w:val=""/>
      <w:lvlJc w:val="left"/>
      <w:pPr>
        <w:ind w:left="2880" w:hanging="360"/>
      </w:pPr>
      <w:rPr>
        <w:rFonts w:ascii="Symbol" w:hAnsi="Symbol" w:hint="default"/>
      </w:rPr>
    </w:lvl>
    <w:lvl w:ilvl="4" w:tplc="F28A236C">
      <w:start w:val="1"/>
      <w:numFmt w:val="bullet"/>
      <w:lvlText w:val="o"/>
      <w:lvlJc w:val="left"/>
      <w:pPr>
        <w:ind w:left="3600" w:hanging="360"/>
      </w:pPr>
      <w:rPr>
        <w:rFonts w:ascii="Courier New" w:hAnsi="Courier New" w:cs="Courier New" w:hint="default"/>
      </w:rPr>
    </w:lvl>
    <w:lvl w:ilvl="5" w:tplc="2C7C1D3C">
      <w:start w:val="1"/>
      <w:numFmt w:val="bullet"/>
      <w:lvlText w:val=""/>
      <w:lvlJc w:val="left"/>
      <w:pPr>
        <w:ind w:left="4320" w:hanging="360"/>
      </w:pPr>
      <w:rPr>
        <w:rFonts w:ascii="Wingdings" w:hAnsi="Wingdings" w:hint="default"/>
      </w:rPr>
    </w:lvl>
    <w:lvl w:ilvl="6" w:tplc="0CFC8AE0">
      <w:start w:val="1"/>
      <w:numFmt w:val="bullet"/>
      <w:lvlText w:val=""/>
      <w:lvlJc w:val="left"/>
      <w:pPr>
        <w:ind w:left="5040" w:hanging="360"/>
      </w:pPr>
      <w:rPr>
        <w:rFonts w:ascii="Symbol" w:hAnsi="Symbol" w:hint="default"/>
      </w:rPr>
    </w:lvl>
    <w:lvl w:ilvl="7" w:tplc="353A7AD8">
      <w:start w:val="1"/>
      <w:numFmt w:val="bullet"/>
      <w:lvlText w:val="o"/>
      <w:lvlJc w:val="left"/>
      <w:pPr>
        <w:ind w:left="5760" w:hanging="360"/>
      </w:pPr>
      <w:rPr>
        <w:rFonts w:ascii="Courier New" w:hAnsi="Courier New" w:cs="Courier New" w:hint="default"/>
      </w:rPr>
    </w:lvl>
    <w:lvl w:ilvl="8" w:tplc="337A2DBA">
      <w:start w:val="1"/>
      <w:numFmt w:val="bullet"/>
      <w:lvlText w:val=""/>
      <w:lvlJc w:val="left"/>
      <w:pPr>
        <w:ind w:left="6480" w:hanging="360"/>
      </w:pPr>
      <w:rPr>
        <w:rFonts w:ascii="Wingdings" w:hAnsi="Wingdings" w:hint="default"/>
      </w:rPr>
    </w:lvl>
  </w:abstractNum>
  <w:abstractNum w:abstractNumId="4" w15:restartNumberingAfterBreak="0">
    <w:nsid w:val="2847776A"/>
    <w:multiLevelType w:val="hybridMultilevel"/>
    <w:tmpl w:val="032632D8"/>
    <w:lvl w:ilvl="0" w:tplc="EFB0BCBC">
      <w:start w:val="1"/>
      <w:numFmt w:val="bullet"/>
      <w:lvlText w:val=""/>
      <w:lvlJc w:val="left"/>
      <w:pPr>
        <w:ind w:left="720" w:hanging="360"/>
      </w:pPr>
      <w:rPr>
        <w:rFonts w:ascii="Symbol" w:hAnsi="Symbol" w:hint="default"/>
        <w:color w:val="3D3688"/>
      </w:rPr>
    </w:lvl>
    <w:lvl w:ilvl="1" w:tplc="004A5FD6">
      <w:start w:val="1"/>
      <w:numFmt w:val="bullet"/>
      <w:lvlText w:val="o"/>
      <w:lvlJc w:val="left"/>
      <w:pPr>
        <w:ind w:left="1440" w:hanging="360"/>
      </w:pPr>
      <w:rPr>
        <w:rFonts w:ascii="Courier New" w:hAnsi="Courier New" w:cs="Courier New" w:hint="default"/>
      </w:rPr>
    </w:lvl>
    <w:lvl w:ilvl="2" w:tplc="1BD87D92">
      <w:start w:val="1"/>
      <w:numFmt w:val="bullet"/>
      <w:lvlText w:val=""/>
      <w:lvlJc w:val="left"/>
      <w:pPr>
        <w:ind w:left="2160" w:hanging="360"/>
      </w:pPr>
      <w:rPr>
        <w:rFonts w:ascii="Wingdings" w:hAnsi="Wingdings" w:hint="default"/>
      </w:rPr>
    </w:lvl>
    <w:lvl w:ilvl="3" w:tplc="F080E8D0">
      <w:start w:val="1"/>
      <w:numFmt w:val="bullet"/>
      <w:lvlText w:val=""/>
      <w:lvlJc w:val="left"/>
      <w:pPr>
        <w:ind w:left="2880" w:hanging="360"/>
      </w:pPr>
      <w:rPr>
        <w:rFonts w:ascii="Symbol" w:hAnsi="Symbol" w:hint="default"/>
      </w:rPr>
    </w:lvl>
    <w:lvl w:ilvl="4" w:tplc="2C5E9858">
      <w:start w:val="1"/>
      <w:numFmt w:val="bullet"/>
      <w:lvlText w:val="o"/>
      <w:lvlJc w:val="left"/>
      <w:pPr>
        <w:ind w:left="3600" w:hanging="360"/>
      </w:pPr>
      <w:rPr>
        <w:rFonts w:ascii="Courier New" w:hAnsi="Courier New" w:cs="Courier New" w:hint="default"/>
      </w:rPr>
    </w:lvl>
    <w:lvl w:ilvl="5" w:tplc="E3DAD608">
      <w:start w:val="1"/>
      <w:numFmt w:val="bullet"/>
      <w:lvlText w:val=""/>
      <w:lvlJc w:val="left"/>
      <w:pPr>
        <w:ind w:left="4320" w:hanging="360"/>
      </w:pPr>
      <w:rPr>
        <w:rFonts w:ascii="Wingdings" w:hAnsi="Wingdings" w:hint="default"/>
      </w:rPr>
    </w:lvl>
    <w:lvl w:ilvl="6" w:tplc="8C3449C6">
      <w:start w:val="1"/>
      <w:numFmt w:val="bullet"/>
      <w:lvlText w:val=""/>
      <w:lvlJc w:val="left"/>
      <w:pPr>
        <w:ind w:left="5040" w:hanging="360"/>
      </w:pPr>
      <w:rPr>
        <w:rFonts w:ascii="Symbol" w:hAnsi="Symbol" w:hint="default"/>
      </w:rPr>
    </w:lvl>
    <w:lvl w:ilvl="7" w:tplc="BB507ED6">
      <w:start w:val="1"/>
      <w:numFmt w:val="bullet"/>
      <w:lvlText w:val="o"/>
      <w:lvlJc w:val="left"/>
      <w:pPr>
        <w:ind w:left="5760" w:hanging="360"/>
      </w:pPr>
      <w:rPr>
        <w:rFonts w:ascii="Courier New" w:hAnsi="Courier New" w:cs="Courier New" w:hint="default"/>
      </w:rPr>
    </w:lvl>
    <w:lvl w:ilvl="8" w:tplc="769C9B1A">
      <w:start w:val="1"/>
      <w:numFmt w:val="bullet"/>
      <w:lvlText w:val=""/>
      <w:lvlJc w:val="left"/>
      <w:pPr>
        <w:ind w:left="6480" w:hanging="360"/>
      </w:pPr>
      <w:rPr>
        <w:rFonts w:ascii="Wingdings" w:hAnsi="Wingdings" w:hint="default"/>
      </w:rPr>
    </w:lvl>
  </w:abstractNum>
  <w:abstractNum w:abstractNumId="5" w15:restartNumberingAfterBreak="0">
    <w:nsid w:val="2EEF49CB"/>
    <w:multiLevelType w:val="hybridMultilevel"/>
    <w:tmpl w:val="579093A6"/>
    <w:lvl w:ilvl="0" w:tplc="AD3437C2">
      <w:start w:val="1"/>
      <w:numFmt w:val="bullet"/>
      <w:lvlText w:val="·"/>
      <w:lvlJc w:val="left"/>
      <w:pPr>
        <w:ind w:left="720" w:hanging="360"/>
      </w:pPr>
      <w:rPr>
        <w:rFonts w:ascii="Symbol" w:eastAsia="Symbol" w:hAnsi="Symbol" w:cs="Symbol" w:hint="default"/>
      </w:rPr>
    </w:lvl>
    <w:lvl w:ilvl="1" w:tplc="990CF12A">
      <w:start w:val="1"/>
      <w:numFmt w:val="bullet"/>
      <w:lvlText w:val="o"/>
      <w:lvlJc w:val="left"/>
      <w:pPr>
        <w:ind w:left="1440" w:hanging="360"/>
      </w:pPr>
      <w:rPr>
        <w:rFonts w:ascii="Courier New" w:eastAsia="Courier New" w:hAnsi="Courier New" w:cs="Courier New" w:hint="default"/>
      </w:rPr>
    </w:lvl>
    <w:lvl w:ilvl="2" w:tplc="6AE2F842">
      <w:start w:val="1"/>
      <w:numFmt w:val="bullet"/>
      <w:lvlText w:val="§"/>
      <w:lvlJc w:val="left"/>
      <w:pPr>
        <w:ind w:left="2160" w:hanging="360"/>
      </w:pPr>
      <w:rPr>
        <w:rFonts w:ascii="Wingdings" w:eastAsia="Wingdings" w:hAnsi="Wingdings" w:cs="Wingdings" w:hint="default"/>
      </w:rPr>
    </w:lvl>
    <w:lvl w:ilvl="3" w:tplc="8DBCDB5A">
      <w:start w:val="1"/>
      <w:numFmt w:val="bullet"/>
      <w:lvlText w:val="·"/>
      <w:lvlJc w:val="left"/>
      <w:pPr>
        <w:ind w:left="2880" w:hanging="360"/>
      </w:pPr>
      <w:rPr>
        <w:rFonts w:ascii="Symbol" w:eastAsia="Symbol" w:hAnsi="Symbol" w:cs="Symbol" w:hint="default"/>
      </w:rPr>
    </w:lvl>
    <w:lvl w:ilvl="4" w:tplc="C2109A9C">
      <w:start w:val="1"/>
      <w:numFmt w:val="bullet"/>
      <w:lvlText w:val="o"/>
      <w:lvlJc w:val="left"/>
      <w:pPr>
        <w:ind w:left="3600" w:hanging="360"/>
      </w:pPr>
      <w:rPr>
        <w:rFonts w:ascii="Courier New" w:eastAsia="Courier New" w:hAnsi="Courier New" w:cs="Courier New" w:hint="default"/>
      </w:rPr>
    </w:lvl>
    <w:lvl w:ilvl="5" w:tplc="CAEA236E">
      <w:start w:val="1"/>
      <w:numFmt w:val="bullet"/>
      <w:lvlText w:val="§"/>
      <w:lvlJc w:val="left"/>
      <w:pPr>
        <w:ind w:left="4320" w:hanging="360"/>
      </w:pPr>
      <w:rPr>
        <w:rFonts w:ascii="Wingdings" w:eastAsia="Wingdings" w:hAnsi="Wingdings" w:cs="Wingdings" w:hint="default"/>
      </w:rPr>
    </w:lvl>
    <w:lvl w:ilvl="6" w:tplc="9F84F8FE">
      <w:start w:val="1"/>
      <w:numFmt w:val="bullet"/>
      <w:lvlText w:val="·"/>
      <w:lvlJc w:val="left"/>
      <w:pPr>
        <w:ind w:left="5040" w:hanging="360"/>
      </w:pPr>
      <w:rPr>
        <w:rFonts w:ascii="Symbol" w:eastAsia="Symbol" w:hAnsi="Symbol" w:cs="Symbol" w:hint="default"/>
      </w:rPr>
    </w:lvl>
    <w:lvl w:ilvl="7" w:tplc="AE52EAAA">
      <w:start w:val="1"/>
      <w:numFmt w:val="bullet"/>
      <w:lvlText w:val="o"/>
      <w:lvlJc w:val="left"/>
      <w:pPr>
        <w:ind w:left="5760" w:hanging="360"/>
      </w:pPr>
      <w:rPr>
        <w:rFonts w:ascii="Courier New" w:eastAsia="Courier New" w:hAnsi="Courier New" w:cs="Courier New" w:hint="default"/>
      </w:rPr>
    </w:lvl>
    <w:lvl w:ilvl="8" w:tplc="FA0E8BD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34960DAF"/>
    <w:multiLevelType w:val="hybridMultilevel"/>
    <w:tmpl w:val="5F967452"/>
    <w:lvl w:ilvl="0" w:tplc="CA4C7892">
      <w:start w:val="1"/>
      <w:numFmt w:val="bullet"/>
      <w:lvlText w:val="-"/>
      <w:lvlJc w:val="left"/>
      <w:pPr>
        <w:ind w:left="720" w:hanging="360"/>
      </w:pPr>
      <w:rPr>
        <w:rFonts w:ascii="Calibri" w:eastAsia="Calibri" w:hAnsi="Calibri" w:cs="Calibri" w:hint="default"/>
      </w:rPr>
    </w:lvl>
    <w:lvl w:ilvl="1" w:tplc="0A220078">
      <w:start w:val="1"/>
      <w:numFmt w:val="bullet"/>
      <w:lvlText w:val="o"/>
      <w:lvlJc w:val="left"/>
      <w:pPr>
        <w:ind w:left="1440" w:hanging="360"/>
      </w:pPr>
      <w:rPr>
        <w:rFonts w:ascii="Courier New" w:hAnsi="Courier New" w:cs="Courier New" w:hint="default"/>
      </w:rPr>
    </w:lvl>
    <w:lvl w:ilvl="2" w:tplc="682AB0B2">
      <w:start w:val="1"/>
      <w:numFmt w:val="bullet"/>
      <w:lvlText w:val=""/>
      <w:lvlJc w:val="left"/>
      <w:pPr>
        <w:ind w:left="2160" w:hanging="360"/>
      </w:pPr>
      <w:rPr>
        <w:rFonts w:ascii="Wingdings" w:hAnsi="Wingdings" w:hint="default"/>
      </w:rPr>
    </w:lvl>
    <w:lvl w:ilvl="3" w:tplc="47ACDE88">
      <w:start w:val="1"/>
      <w:numFmt w:val="bullet"/>
      <w:lvlText w:val=""/>
      <w:lvlJc w:val="left"/>
      <w:pPr>
        <w:ind w:left="2880" w:hanging="360"/>
      </w:pPr>
      <w:rPr>
        <w:rFonts w:ascii="Symbol" w:hAnsi="Symbol" w:hint="default"/>
      </w:rPr>
    </w:lvl>
    <w:lvl w:ilvl="4" w:tplc="84AC64B4">
      <w:start w:val="1"/>
      <w:numFmt w:val="bullet"/>
      <w:lvlText w:val="o"/>
      <w:lvlJc w:val="left"/>
      <w:pPr>
        <w:ind w:left="3600" w:hanging="360"/>
      </w:pPr>
      <w:rPr>
        <w:rFonts w:ascii="Courier New" w:hAnsi="Courier New" w:cs="Courier New" w:hint="default"/>
      </w:rPr>
    </w:lvl>
    <w:lvl w:ilvl="5" w:tplc="E604CB1A">
      <w:start w:val="1"/>
      <w:numFmt w:val="bullet"/>
      <w:lvlText w:val=""/>
      <w:lvlJc w:val="left"/>
      <w:pPr>
        <w:ind w:left="4320" w:hanging="360"/>
      </w:pPr>
      <w:rPr>
        <w:rFonts w:ascii="Wingdings" w:hAnsi="Wingdings" w:hint="default"/>
      </w:rPr>
    </w:lvl>
    <w:lvl w:ilvl="6" w:tplc="6088BFD4">
      <w:start w:val="1"/>
      <w:numFmt w:val="bullet"/>
      <w:lvlText w:val=""/>
      <w:lvlJc w:val="left"/>
      <w:pPr>
        <w:ind w:left="5040" w:hanging="360"/>
      </w:pPr>
      <w:rPr>
        <w:rFonts w:ascii="Symbol" w:hAnsi="Symbol" w:hint="default"/>
      </w:rPr>
    </w:lvl>
    <w:lvl w:ilvl="7" w:tplc="A468A278">
      <w:start w:val="1"/>
      <w:numFmt w:val="bullet"/>
      <w:lvlText w:val="o"/>
      <w:lvlJc w:val="left"/>
      <w:pPr>
        <w:ind w:left="5760" w:hanging="360"/>
      </w:pPr>
      <w:rPr>
        <w:rFonts w:ascii="Courier New" w:hAnsi="Courier New" w:cs="Courier New" w:hint="default"/>
      </w:rPr>
    </w:lvl>
    <w:lvl w:ilvl="8" w:tplc="4BC2B890">
      <w:start w:val="1"/>
      <w:numFmt w:val="bullet"/>
      <w:lvlText w:val=""/>
      <w:lvlJc w:val="left"/>
      <w:pPr>
        <w:ind w:left="6480" w:hanging="360"/>
      </w:pPr>
      <w:rPr>
        <w:rFonts w:ascii="Wingdings" w:hAnsi="Wingdings" w:hint="default"/>
      </w:rPr>
    </w:lvl>
  </w:abstractNum>
  <w:abstractNum w:abstractNumId="7" w15:restartNumberingAfterBreak="0">
    <w:nsid w:val="3A174B8D"/>
    <w:multiLevelType w:val="hybridMultilevel"/>
    <w:tmpl w:val="6BA885AA"/>
    <w:lvl w:ilvl="0" w:tplc="47BC5E7E">
      <w:start w:val="1"/>
      <w:numFmt w:val="bullet"/>
      <w:lvlText w:val="-"/>
      <w:lvlJc w:val="left"/>
      <w:pPr>
        <w:ind w:left="720" w:hanging="360"/>
      </w:pPr>
      <w:rPr>
        <w:rFonts w:ascii="Calibri" w:eastAsiaTheme="minorHAnsi" w:hAnsi="Calibri" w:cs="Calibri" w:hint="default"/>
      </w:rPr>
    </w:lvl>
    <w:lvl w:ilvl="1" w:tplc="6674C67E">
      <w:start w:val="1"/>
      <w:numFmt w:val="bullet"/>
      <w:lvlText w:val="o"/>
      <w:lvlJc w:val="left"/>
      <w:pPr>
        <w:ind w:left="1440" w:hanging="360"/>
      </w:pPr>
      <w:rPr>
        <w:rFonts w:ascii="Courier New" w:hAnsi="Courier New" w:cs="Courier New" w:hint="default"/>
      </w:rPr>
    </w:lvl>
    <w:lvl w:ilvl="2" w:tplc="57C8EF16">
      <w:start w:val="1"/>
      <w:numFmt w:val="bullet"/>
      <w:lvlText w:val=""/>
      <w:lvlJc w:val="left"/>
      <w:pPr>
        <w:ind w:left="2160" w:hanging="360"/>
      </w:pPr>
      <w:rPr>
        <w:rFonts w:ascii="Wingdings" w:hAnsi="Wingdings" w:hint="default"/>
      </w:rPr>
    </w:lvl>
    <w:lvl w:ilvl="3" w:tplc="B03EC772">
      <w:start w:val="1"/>
      <w:numFmt w:val="bullet"/>
      <w:lvlText w:val=""/>
      <w:lvlJc w:val="left"/>
      <w:pPr>
        <w:ind w:left="2880" w:hanging="360"/>
      </w:pPr>
      <w:rPr>
        <w:rFonts w:ascii="Symbol" w:hAnsi="Symbol" w:hint="default"/>
      </w:rPr>
    </w:lvl>
    <w:lvl w:ilvl="4" w:tplc="E1225434">
      <w:start w:val="1"/>
      <w:numFmt w:val="bullet"/>
      <w:lvlText w:val="o"/>
      <w:lvlJc w:val="left"/>
      <w:pPr>
        <w:ind w:left="3600" w:hanging="360"/>
      </w:pPr>
      <w:rPr>
        <w:rFonts w:ascii="Courier New" w:hAnsi="Courier New" w:cs="Courier New" w:hint="default"/>
      </w:rPr>
    </w:lvl>
    <w:lvl w:ilvl="5" w:tplc="B48E20F6">
      <w:start w:val="1"/>
      <w:numFmt w:val="bullet"/>
      <w:lvlText w:val=""/>
      <w:lvlJc w:val="left"/>
      <w:pPr>
        <w:ind w:left="4320" w:hanging="360"/>
      </w:pPr>
      <w:rPr>
        <w:rFonts w:ascii="Wingdings" w:hAnsi="Wingdings" w:hint="default"/>
      </w:rPr>
    </w:lvl>
    <w:lvl w:ilvl="6" w:tplc="DFF44866">
      <w:start w:val="1"/>
      <w:numFmt w:val="bullet"/>
      <w:lvlText w:val=""/>
      <w:lvlJc w:val="left"/>
      <w:pPr>
        <w:ind w:left="5040" w:hanging="360"/>
      </w:pPr>
      <w:rPr>
        <w:rFonts w:ascii="Symbol" w:hAnsi="Symbol" w:hint="default"/>
      </w:rPr>
    </w:lvl>
    <w:lvl w:ilvl="7" w:tplc="EFBE09DE">
      <w:start w:val="1"/>
      <w:numFmt w:val="bullet"/>
      <w:lvlText w:val="o"/>
      <w:lvlJc w:val="left"/>
      <w:pPr>
        <w:ind w:left="5760" w:hanging="360"/>
      </w:pPr>
      <w:rPr>
        <w:rFonts w:ascii="Courier New" w:hAnsi="Courier New" w:cs="Courier New" w:hint="default"/>
      </w:rPr>
    </w:lvl>
    <w:lvl w:ilvl="8" w:tplc="FFF026A8">
      <w:start w:val="1"/>
      <w:numFmt w:val="bullet"/>
      <w:lvlText w:val=""/>
      <w:lvlJc w:val="left"/>
      <w:pPr>
        <w:ind w:left="6480" w:hanging="360"/>
      </w:pPr>
      <w:rPr>
        <w:rFonts w:ascii="Wingdings" w:hAnsi="Wingdings" w:hint="default"/>
      </w:rPr>
    </w:lvl>
  </w:abstractNum>
  <w:abstractNum w:abstractNumId="8" w15:restartNumberingAfterBreak="0">
    <w:nsid w:val="3ACC5E9E"/>
    <w:multiLevelType w:val="hybridMultilevel"/>
    <w:tmpl w:val="1A50EB6E"/>
    <w:lvl w:ilvl="0" w:tplc="6FA6A392">
      <w:start w:val="1"/>
      <w:numFmt w:val="bullet"/>
      <w:lvlText w:val=""/>
      <w:lvlJc w:val="left"/>
      <w:pPr>
        <w:ind w:left="720" w:hanging="360"/>
      </w:pPr>
      <w:rPr>
        <w:rFonts w:ascii="Symbol" w:hAnsi="Symbol" w:hint="default"/>
      </w:rPr>
    </w:lvl>
    <w:lvl w:ilvl="1" w:tplc="82429986">
      <w:start w:val="1"/>
      <w:numFmt w:val="bullet"/>
      <w:lvlText w:val="o"/>
      <w:lvlJc w:val="left"/>
      <w:pPr>
        <w:ind w:left="1440" w:hanging="360"/>
      </w:pPr>
      <w:rPr>
        <w:rFonts w:ascii="Courier New" w:hAnsi="Courier New" w:cs="Courier New" w:hint="default"/>
      </w:rPr>
    </w:lvl>
    <w:lvl w:ilvl="2" w:tplc="312A80F8">
      <w:start w:val="1"/>
      <w:numFmt w:val="bullet"/>
      <w:lvlText w:val=""/>
      <w:lvlJc w:val="left"/>
      <w:pPr>
        <w:ind w:left="2160" w:hanging="360"/>
      </w:pPr>
      <w:rPr>
        <w:rFonts w:ascii="Wingdings" w:hAnsi="Wingdings" w:hint="default"/>
      </w:rPr>
    </w:lvl>
    <w:lvl w:ilvl="3" w:tplc="1288468C">
      <w:start w:val="1"/>
      <w:numFmt w:val="bullet"/>
      <w:lvlText w:val=""/>
      <w:lvlJc w:val="left"/>
      <w:pPr>
        <w:ind w:left="2880" w:hanging="360"/>
      </w:pPr>
      <w:rPr>
        <w:rFonts w:ascii="Symbol" w:hAnsi="Symbol" w:hint="default"/>
      </w:rPr>
    </w:lvl>
    <w:lvl w:ilvl="4" w:tplc="DD9E79F2">
      <w:start w:val="1"/>
      <w:numFmt w:val="bullet"/>
      <w:lvlText w:val="o"/>
      <w:lvlJc w:val="left"/>
      <w:pPr>
        <w:ind w:left="3600" w:hanging="360"/>
      </w:pPr>
      <w:rPr>
        <w:rFonts w:ascii="Courier New" w:hAnsi="Courier New" w:cs="Courier New" w:hint="default"/>
      </w:rPr>
    </w:lvl>
    <w:lvl w:ilvl="5" w:tplc="A9907C78">
      <w:start w:val="1"/>
      <w:numFmt w:val="bullet"/>
      <w:lvlText w:val=""/>
      <w:lvlJc w:val="left"/>
      <w:pPr>
        <w:ind w:left="4320" w:hanging="360"/>
      </w:pPr>
      <w:rPr>
        <w:rFonts w:ascii="Wingdings" w:hAnsi="Wingdings" w:hint="default"/>
      </w:rPr>
    </w:lvl>
    <w:lvl w:ilvl="6" w:tplc="9F286ED0">
      <w:start w:val="1"/>
      <w:numFmt w:val="bullet"/>
      <w:lvlText w:val=""/>
      <w:lvlJc w:val="left"/>
      <w:pPr>
        <w:ind w:left="5040" w:hanging="360"/>
      </w:pPr>
      <w:rPr>
        <w:rFonts w:ascii="Symbol" w:hAnsi="Symbol" w:hint="default"/>
      </w:rPr>
    </w:lvl>
    <w:lvl w:ilvl="7" w:tplc="9BF4809C">
      <w:start w:val="1"/>
      <w:numFmt w:val="bullet"/>
      <w:lvlText w:val="o"/>
      <w:lvlJc w:val="left"/>
      <w:pPr>
        <w:ind w:left="5760" w:hanging="360"/>
      </w:pPr>
      <w:rPr>
        <w:rFonts w:ascii="Courier New" w:hAnsi="Courier New" w:cs="Courier New" w:hint="default"/>
      </w:rPr>
    </w:lvl>
    <w:lvl w:ilvl="8" w:tplc="52E69DA8">
      <w:start w:val="1"/>
      <w:numFmt w:val="bullet"/>
      <w:lvlText w:val=""/>
      <w:lvlJc w:val="left"/>
      <w:pPr>
        <w:ind w:left="6480" w:hanging="360"/>
      </w:pPr>
      <w:rPr>
        <w:rFonts w:ascii="Wingdings" w:hAnsi="Wingdings" w:hint="default"/>
      </w:rPr>
    </w:lvl>
  </w:abstractNum>
  <w:abstractNum w:abstractNumId="9" w15:restartNumberingAfterBreak="0">
    <w:nsid w:val="401D555E"/>
    <w:multiLevelType w:val="hybridMultilevel"/>
    <w:tmpl w:val="93A47030"/>
    <w:lvl w:ilvl="0" w:tplc="633ED14A">
      <w:start w:val="1"/>
      <w:numFmt w:val="bullet"/>
      <w:lvlText w:val="·"/>
      <w:lvlJc w:val="left"/>
      <w:pPr>
        <w:ind w:left="709" w:hanging="360"/>
      </w:pPr>
      <w:rPr>
        <w:rFonts w:ascii="Symbol" w:eastAsia="Symbol" w:hAnsi="Symbol" w:cs="Symbol" w:hint="default"/>
      </w:rPr>
    </w:lvl>
    <w:lvl w:ilvl="1" w:tplc="BC7C6800">
      <w:start w:val="1"/>
      <w:numFmt w:val="bullet"/>
      <w:lvlText w:val="o"/>
      <w:lvlJc w:val="left"/>
      <w:pPr>
        <w:ind w:left="1429" w:hanging="360"/>
      </w:pPr>
      <w:rPr>
        <w:rFonts w:ascii="Courier New" w:eastAsia="Courier New" w:hAnsi="Courier New" w:cs="Courier New" w:hint="default"/>
      </w:rPr>
    </w:lvl>
    <w:lvl w:ilvl="2" w:tplc="25DCD9EE">
      <w:start w:val="1"/>
      <w:numFmt w:val="bullet"/>
      <w:lvlText w:val="§"/>
      <w:lvlJc w:val="left"/>
      <w:pPr>
        <w:ind w:left="2149" w:hanging="360"/>
      </w:pPr>
      <w:rPr>
        <w:rFonts w:ascii="Wingdings" w:eastAsia="Wingdings" w:hAnsi="Wingdings" w:cs="Wingdings" w:hint="default"/>
      </w:rPr>
    </w:lvl>
    <w:lvl w:ilvl="3" w:tplc="116E1232">
      <w:start w:val="1"/>
      <w:numFmt w:val="bullet"/>
      <w:lvlText w:val="·"/>
      <w:lvlJc w:val="left"/>
      <w:pPr>
        <w:ind w:left="2869" w:hanging="360"/>
      </w:pPr>
      <w:rPr>
        <w:rFonts w:ascii="Symbol" w:eastAsia="Symbol" w:hAnsi="Symbol" w:cs="Symbol" w:hint="default"/>
      </w:rPr>
    </w:lvl>
    <w:lvl w:ilvl="4" w:tplc="76901830">
      <w:start w:val="1"/>
      <w:numFmt w:val="bullet"/>
      <w:lvlText w:val="o"/>
      <w:lvlJc w:val="left"/>
      <w:pPr>
        <w:ind w:left="3589" w:hanging="360"/>
      </w:pPr>
      <w:rPr>
        <w:rFonts w:ascii="Courier New" w:eastAsia="Courier New" w:hAnsi="Courier New" w:cs="Courier New" w:hint="default"/>
      </w:rPr>
    </w:lvl>
    <w:lvl w:ilvl="5" w:tplc="6882ABAE">
      <w:start w:val="1"/>
      <w:numFmt w:val="bullet"/>
      <w:lvlText w:val="§"/>
      <w:lvlJc w:val="left"/>
      <w:pPr>
        <w:ind w:left="4309" w:hanging="360"/>
      </w:pPr>
      <w:rPr>
        <w:rFonts w:ascii="Wingdings" w:eastAsia="Wingdings" w:hAnsi="Wingdings" w:cs="Wingdings" w:hint="default"/>
      </w:rPr>
    </w:lvl>
    <w:lvl w:ilvl="6" w:tplc="A65CBB02">
      <w:start w:val="1"/>
      <w:numFmt w:val="bullet"/>
      <w:lvlText w:val="·"/>
      <w:lvlJc w:val="left"/>
      <w:pPr>
        <w:ind w:left="5029" w:hanging="360"/>
      </w:pPr>
      <w:rPr>
        <w:rFonts w:ascii="Symbol" w:eastAsia="Symbol" w:hAnsi="Symbol" w:cs="Symbol" w:hint="default"/>
      </w:rPr>
    </w:lvl>
    <w:lvl w:ilvl="7" w:tplc="CB96E24C">
      <w:start w:val="1"/>
      <w:numFmt w:val="bullet"/>
      <w:lvlText w:val="o"/>
      <w:lvlJc w:val="left"/>
      <w:pPr>
        <w:ind w:left="5749" w:hanging="360"/>
      </w:pPr>
      <w:rPr>
        <w:rFonts w:ascii="Courier New" w:eastAsia="Courier New" w:hAnsi="Courier New" w:cs="Courier New" w:hint="default"/>
      </w:rPr>
    </w:lvl>
    <w:lvl w:ilvl="8" w:tplc="35ECF140">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413E1AD4"/>
    <w:multiLevelType w:val="hybridMultilevel"/>
    <w:tmpl w:val="C2A0EB32"/>
    <w:lvl w:ilvl="0" w:tplc="7A2ED034">
      <w:start w:val="1"/>
      <w:numFmt w:val="bullet"/>
      <w:lvlText w:val=""/>
      <w:lvlJc w:val="left"/>
      <w:pPr>
        <w:ind w:left="720" w:hanging="360"/>
      </w:pPr>
      <w:rPr>
        <w:rFonts w:ascii="Symbol" w:hAnsi="Symbol" w:hint="default"/>
      </w:rPr>
    </w:lvl>
    <w:lvl w:ilvl="1" w:tplc="F7DC4408">
      <w:start w:val="1"/>
      <w:numFmt w:val="bullet"/>
      <w:lvlText w:val="o"/>
      <w:lvlJc w:val="left"/>
      <w:pPr>
        <w:ind w:left="1440" w:hanging="360"/>
      </w:pPr>
      <w:rPr>
        <w:rFonts w:ascii="Courier New" w:hAnsi="Courier New" w:cs="Courier New" w:hint="default"/>
      </w:rPr>
    </w:lvl>
    <w:lvl w:ilvl="2" w:tplc="6A8259B4">
      <w:start w:val="1"/>
      <w:numFmt w:val="bullet"/>
      <w:lvlText w:val=""/>
      <w:lvlJc w:val="left"/>
      <w:pPr>
        <w:ind w:left="2160" w:hanging="360"/>
      </w:pPr>
      <w:rPr>
        <w:rFonts w:ascii="Wingdings" w:hAnsi="Wingdings" w:hint="default"/>
      </w:rPr>
    </w:lvl>
    <w:lvl w:ilvl="3" w:tplc="DADE1C6E">
      <w:start w:val="1"/>
      <w:numFmt w:val="bullet"/>
      <w:lvlText w:val=""/>
      <w:lvlJc w:val="left"/>
      <w:pPr>
        <w:ind w:left="2880" w:hanging="360"/>
      </w:pPr>
      <w:rPr>
        <w:rFonts w:ascii="Symbol" w:hAnsi="Symbol" w:hint="default"/>
      </w:rPr>
    </w:lvl>
    <w:lvl w:ilvl="4" w:tplc="04242490">
      <w:start w:val="1"/>
      <w:numFmt w:val="bullet"/>
      <w:lvlText w:val="o"/>
      <w:lvlJc w:val="left"/>
      <w:pPr>
        <w:ind w:left="3600" w:hanging="360"/>
      </w:pPr>
      <w:rPr>
        <w:rFonts w:ascii="Courier New" w:hAnsi="Courier New" w:cs="Courier New" w:hint="default"/>
      </w:rPr>
    </w:lvl>
    <w:lvl w:ilvl="5" w:tplc="3526617C">
      <w:start w:val="1"/>
      <w:numFmt w:val="bullet"/>
      <w:lvlText w:val=""/>
      <w:lvlJc w:val="left"/>
      <w:pPr>
        <w:ind w:left="4320" w:hanging="360"/>
      </w:pPr>
      <w:rPr>
        <w:rFonts w:ascii="Wingdings" w:hAnsi="Wingdings" w:hint="default"/>
      </w:rPr>
    </w:lvl>
    <w:lvl w:ilvl="6" w:tplc="3C5014BE">
      <w:start w:val="1"/>
      <w:numFmt w:val="bullet"/>
      <w:lvlText w:val=""/>
      <w:lvlJc w:val="left"/>
      <w:pPr>
        <w:ind w:left="5040" w:hanging="360"/>
      </w:pPr>
      <w:rPr>
        <w:rFonts w:ascii="Symbol" w:hAnsi="Symbol" w:hint="default"/>
      </w:rPr>
    </w:lvl>
    <w:lvl w:ilvl="7" w:tplc="2F18F9F6">
      <w:start w:val="1"/>
      <w:numFmt w:val="bullet"/>
      <w:lvlText w:val="o"/>
      <w:lvlJc w:val="left"/>
      <w:pPr>
        <w:ind w:left="5760" w:hanging="360"/>
      </w:pPr>
      <w:rPr>
        <w:rFonts w:ascii="Courier New" w:hAnsi="Courier New" w:cs="Courier New" w:hint="default"/>
      </w:rPr>
    </w:lvl>
    <w:lvl w:ilvl="8" w:tplc="E4E244E8">
      <w:start w:val="1"/>
      <w:numFmt w:val="bullet"/>
      <w:lvlText w:val=""/>
      <w:lvlJc w:val="left"/>
      <w:pPr>
        <w:ind w:left="6480" w:hanging="360"/>
      </w:pPr>
      <w:rPr>
        <w:rFonts w:ascii="Wingdings" w:hAnsi="Wingdings" w:hint="default"/>
      </w:rPr>
    </w:lvl>
  </w:abstractNum>
  <w:abstractNum w:abstractNumId="11" w15:restartNumberingAfterBreak="0">
    <w:nsid w:val="48C5010A"/>
    <w:multiLevelType w:val="hybridMultilevel"/>
    <w:tmpl w:val="2098CBA8"/>
    <w:lvl w:ilvl="0" w:tplc="9AE014A4">
      <w:start w:val="1"/>
      <w:numFmt w:val="bullet"/>
      <w:lvlText w:val=""/>
      <w:lvlJc w:val="left"/>
      <w:pPr>
        <w:ind w:left="720" w:hanging="360"/>
      </w:pPr>
      <w:rPr>
        <w:rFonts w:ascii="Symbol" w:hAnsi="Symbol" w:hint="default"/>
        <w:color w:val="FFFFFF" w:themeColor="background1"/>
      </w:rPr>
    </w:lvl>
    <w:lvl w:ilvl="1" w:tplc="503205A4">
      <w:start w:val="1"/>
      <w:numFmt w:val="bullet"/>
      <w:lvlText w:val="o"/>
      <w:lvlJc w:val="left"/>
      <w:pPr>
        <w:ind w:left="1440" w:hanging="360"/>
      </w:pPr>
      <w:rPr>
        <w:rFonts w:ascii="Courier New" w:hAnsi="Courier New" w:cs="Courier New" w:hint="default"/>
      </w:rPr>
    </w:lvl>
    <w:lvl w:ilvl="2" w:tplc="C26A1630">
      <w:start w:val="1"/>
      <w:numFmt w:val="bullet"/>
      <w:lvlText w:val=""/>
      <w:lvlJc w:val="left"/>
      <w:pPr>
        <w:ind w:left="2160" w:hanging="360"/>
      </w:pPr>
      <w:rPr>
        <w:rFonts w:ascii="Wingdings" w:hAnsi="Wingdings" w:hint="default"/>
      </w:rPr>
    </w:lvl>
    <w:lvl w:ilvl="3" w:tplc="8B2E0E40">
      <w:start w:val="1"/>
      <w:numFmt w:val="bullet"/>
      <w:lvlText w:val=""/>
      <w:lvlJc w:val="left"/>
      <w:pPr>
        <w:ind w:left="2880" w:hanging="360"/>
      </w:pPr>
      <w:rPr>
        <w:rFonts w:ascii="Symbol" w:hAnsi="Symbol" w:hint="default"/>
      </w:rPr>
    </w:lvl>
    <w:lvl w:ilvl="4" w:tplc="1EA88616">
      <w:start w:val="1"/>
      <w:numFmt w:val="bullet"/>
      <w:lvlText w:val="o"/>
      <w:lvlJc w:val="left"/>
      <w:pPr>
        <w:ind w:left="3600" w:hanging="360"/>
      </w:pPr>
      <w:rPr>
        <w:rFonts w:ascii="Courier New" w:hAnsi="Courier New" w:cs="Courier New" w:hint="default"/>
      </w:rPr>
    </w:lvl>
    <w:lvl w:ilvl="5" w:tplc="5D10A8DC">
      <w:start w:val="1"/>
      <w:numFmt w:val="bullet"/>
      <w:lvlText w:val=""/>
      <w:lvlJc w:val="left"/>
      <w:pPr>
        <w:ind w:left="4320" w:hanging="360"/>
      </w:pPr>
      <w:rPr>
        <w:rFonts w:ascii="Wingdings" w:hAnsi="Wingdings" w:hint="default"/>
      </w:rPr>
    </w:lvl>
    <w:lvl w:ilvl="6" w:tplc="9FE8306E">
      <w:start w:val="1"/>
      <w:numFmt w:val="bullet"/>
      <w:lvlText w:val=""/>
      <w:lvlJc w:val="left"/>
      <w:pPr>
        <w:ind w:left="5040" w:hanging="360"/>
      </w:pPr>
      <w:rPr>
        <w:rFonts w:ascii="Symbol" w:hAnsi="Symbol" w:hint="default"/>
      </w:rPr>
    </w:lvl>
    <w:lvl w:ilvl="7" w:tplc="474A52EE">
      <w:start w:val="1"/>
      <w:numFmt w:val="bullet"/>
      <w:lvlText w:val="o"/>
      <w:lvlJc w:val="left"/>
      <w:pPr>
        <w:ind w:left="5760" w:hanging="360"/>
      </w:pPr>
      <w:rPr>
        <w:rFonts w:ascii="Courier New" w:hAnsi="Courier New" w:cs="Courier New" w:hint="default"/>
      </w:rPr>
    </w:lvl>
    <w:lvl w:ilvl="8" w:tplc="D44C26FA">
      <w:start w:val="1"/>
      <w:numFmt w:val="bullet"/>
      <w:lvlText w:val=""/>
      <w:lvlJc w:val="left"/>
      <w:pPr>
        <w:ind w:left="6480" w:hanging="360"/>
      </w:pPr>
      <w:rPr>
        <w:rFonts w:ascii="Wingdings" w:hAnsi="Wingdings" w:hint="default"/>
      </w:rPr>
    </w:lvl>
  </w:abstractNum>
  <w:abstractNum w:abstractNumId="12" w15:restartNumberingAfterBreak="0">
    <w:nsid w:val="498951DD"/>
    <w:multiLevelType w:val="hybridMultilevel"/>
    <w:tmpl w:val="BFBC2634"/>
    <w:lvl w:ilvl="0" w:tplc="E056DC46">
      <w:start w:val="1"/>
      <w:numFmt w:val="bullet"/>
      <w:lvlText w:val=""/>
      <w:lvlJc w:val="left"/>
      <w:pPr>
        <w:ind w:left="720" w:hanging="360"/>
      </w:pPr>
      <w:rPr>
        <w:rFonts w:ascii="Symbol" w:hAnsi="Symbol" w:hint="default"/>
        <w:color w:val="3D3688"/>
      </w:rPr>
    </w:lvl>
    <w:lvl w:ilvl="1" w:tplc="203C2590">
      <w:start w:val="1"/>
      <w:numFmt w:val="bullet"/>
      <w:lvlText w:val="o"/>
      <w:lvlJc w:val="left"/>
      <w:pPr>
        <w:ind w:left="1440" w:hanging="360"/>
      </w:pPr>
      <w:rPr>
        <w:rFonts w:ascii="Courier New" w:hAnsi="Courier New" w:cs="Courier New" w:hint="default"/>
      </w:rPr>
    </w:lvl>
    <w:lvl w:ilvl="2" w:tplc="4D004CE2">
      <w:start w:val="1"/>
      <w:numFmt w:val="bullet"/>
      <w:lvlText w:val=""/>
      <w:lvlJc w:val="left"/>
      <w:pPr>
        <w:ind w:left="2160" w:hanging="360"/>
      </w:pPr>
      <w:rPr>
        <w:rFonts w:ascii="Wingdings" w:hAnsi="Wingdings" w:hint="default"/>
      </w:rPr>
    </w:lvl>
    <w:lvl w:ilvl="3" w:tplc="CB3C539A">
      <w:start w:val="1"/>
      <w:numFmt w:val="bullet"/>
      <w:lvlText w:val=""/>
      <w:lvlJc w:val="left"/>
      <w:pPr>
        <w:ind w:left="2880" w:hanging="360"/>
      </w:pPr>
      <w:rPr>
        <w:rFonts w:ascii="Symbol" w:hAnsi="Symbol" w:hint="default"/>
      </w:rPr>
    </w:lvl>
    <w:lvl w:ilvl="4" w:tplc="B3AEAFBA">
      <w:start w:val="1"/>
      <w:numFmt w:val="bullet"/>
      <w:lvlText w:val="o"/>
      <w:lvlJc w:val="left"/>
      <w:pPr>
        <w:ind w:left="3600" w:hanging="360"/>
      </w:pPr>
      <w:rPr>
        <w:rFonts w:ascii="Courier New" w:hAnsi="Courier New" w:cs="Courier New" w:hint="default"/>
      </w:rPr>
    </w:lvl>
    <w:lvl w:ilvl="5" w:tplc="21AE7144">
      <w:start w:val="1"/>
      <w:numFmt w:val="bullet"/>
      <w:lvlText w:val=""/>
      <w:lvlJc w:val="left"/>
      <w:pPr>
        <w:ind w:left="4320" w:hanging="360"/>
      </w:pPr>
      <w:rPr>
        <w:rFonts w:ascii="Wingdings" w:hAnsi="Wingdings" w:hint="default"/>
      </w:rPr>
    </w:lvl>
    <w:lvl w:ilvl="6" w:tplc="A04E5A04">
      <w:start w:val="1"/>
      <w:numFmt w:val="bullet"/>
      <w:lvlText w:val=""/>
      <w:lvlJc w:val="left"/>
      <w:pPr>
        <w:ind w:left="5040" w:hanging="360"/>
      </w:pPr>
      <w:rPr>
        <w:rFonts w:ascii="Symbol" w:hAnsi="Symbol" w:hint="default"/>
      </w:rPr>
    </w:lvl>
    <w:lvl w:ilvl="7" w:tplc="D50A9FD0">
      <w:start w:val="1"/>
      <w:numFmt w:val="bullet"/>
      <w:lvlText w:val="o"/>
      <w:lvlJc w:val="left"/>
      <w:pPr>
        <w:ind w:left="5760" w:hanging="360"/>
      </w:pPr>
      <w:rPr>
        <w:rFonts w:ascii="Courier New" w:hAnsi="Courier New" w:cs="Courier New" w:hint="default"/>
      </w:rPr>
    </w:lvl>
    <w:lvl w:ilvl="8" w:tplc="6B1A57B6">
      <w:start w:val="1"/>
      <w:numFmt w:val="bullet"/>
      <w:lvlText w:val=""/>
      <w:lvlJc w:val="left"/>
      <w:pPr>
        <w:ind w:left="6480" w:hanging="360"/>
      </w:pPr>
      <w:rPr>
        <w:rFonts w:ascii="Wingdings" w:hAnsi="Wingdings" w:hint="default"/>
      </w:rPr>
    </w:lvl>
  </w:abstractNum>
  <w:abstractNum w:abstractNumId="13" w15:restartNumberingAfterBreak="0">
    <w:nsid w:val="4BA11890"/>
    <w:multiLevelType w:val="hybridMultilevel"/>
    <w:tmpl w:val="0ADE6A3A"/>
    <w:lvl w:ilvl="0" w:tplc="920ECC12">
      <w:start w:val="1"/>
      <w:numFmt w:val="bullet"/>
      <w:lvlText w:val=""/>
      <w:lvlJc w:val="left"/>
      <w:pPr>
        <w:ind w:left="720" w:hanging="360"/>
      </w:pPr>
      <w:rPr>
        <w:rFonts w:ascii="Symbol" w:hAnsi="Symbol" w:hint="default"/>
      </w:rPr>
    </w:lvl>
    <w:lvl w:ilvl="1" w:tplc="52E44520">
      <w:start w:val="1"/>
      <w:numFmt w:val="bullet"/>
      <w:lvlText w:val="o"/>
      <w:lvlJc w:val="left"/>
      <w:pPr>
        <w:ind w:left="1440" w:hanging="360"/>
      </w:pPr>
      <w:rPr>
        <w:rFonts w:ascii="Courier New" w:hAnsi="Courier New" w:cs="Courier New" w:hint="default"/>
      </w:rPr>
    </w:lvl>
    <w:lvl w:ilvl="2" w:tplc="2C006E16">
      <w:start w:val="1"/>
      <w:numFmt w:val="bullet"/>
      <w:lvlText w:val=""/>
      <w:lvlJc w:val="left"/>
      <w:pPr>
        <w:ind w:left="2160" w:hanging="360"/>
      </w:pPr>
      <w:rPr>
        <w:rFonts w:ascii="Wingdings" w:hAnsi="Wingdings" w:hint="default"/>
      </w:rPr>
    </w:lvl>
    <w:lvl w:ilvl="3" w:tplc="DB54A39C">
      <w:start w:val="1"/>
      <w:numFmt w:val="bullet"/>
      <w:lvlText w:val=""/>
      <w:lvlJc w:val="left"/>
      <w:pPr>
        <w:ind w:left="2880" w:hanging="360"/>
      </w:pPr>
      <w:rPr>
        <w:rFonts w:ascii="Symbol" w:hAnsi="Symbol" w:hint="default"/>
      </w:rPr>
    </w:lvl>
    <w:lvl w:ilvl="4" w:tplc="094AC9C8">
      <w:start w:val="1"/>
      <w:numFmt w:val="bullet"/>
      <w:lvlText w:val="o"/>
      <w:lvlJc w:val="left"/>
      <w:pPr>
        <w:ind w:left="3600" w:hanging="360"/>
      </w:pPr>
      <w:rPr>
        <w:rFonts w:ascii="Courier New" w:hAnsi="Courier New" w:cs="Courier New" w:hint="default"/>
      </w:rPr>
    </w:lvl>
    <w:lvl w:ilvl="5" w:tplc="B81C9C7A">
      <w:start w:val="1"/>
      <w:numFmt w:val="bullet"/>
      <w:lvlText w:val=""/>
      <w:lvlJc w:val="left"/>
      <w:pPr>
        <w:ind w:left="4320" w:hanging="360"/>
      </w:pPr>
      <w:rPr>
        <w:rFonts w:ascii="Wingdings" w:hAnsi="Wingdings" w:hint="default"/>
      </w:rPr>
    </w:lvl>
    <w:lvl w:ilvl="6" w:tplc="86A261F0">
      <w:start w:val="1"/>
      <w:numFmt w:val="bullet"/>
      <w:lvlText w:val=""/>
      <w:lvlJc w:val="left"/>
      <w:pPr>
        <w:ind w:left="5040" w:hanging="360"/>
      </w:pPr>
      <w:rPr>
        <w:rFonts w:ascii="Symbol" w:hAnsi="Symbol" w:hint="default"/>
      </w:rPr>
    </w:lvl>
    <w:lvl w:ilvl="7" w:tplc="B36848DE">
      <w:start w:val="1"/>
      <w:numFmt w:val="bullet"/>
      <w:lvlText w:val="o"/>
      <w:lvlJc w:val="left"/>
      <w:pPr>
        <w:ind w:left="5760" w:hanging="360"/>
      </w:pPr>
      <w:rPr>
        <w:rFonts w:ascii="Courier New" w:hAnsi="Courier New" w:cs="Courier New" w:hint="default"/>
      </w:rPr>
    </w:lvl>
    <w:lvl w:ilvl="8" w:tplc="D2326CAC">
      <w:start w:val="1"/>
      <w:numFmt w:val="bullet"/>
      <w:lvlText w:val=""/>
      <w:lvlJc w:val="left"/>
      <w:pPr>
        <w:ind w:left="6480" w:hanging="360"/>
      </w:pPr>
      <w:rPr>
        <w:rFonts w:ascii="Wingdings" w:hAnsi="Wingdings" w:hint="default"/>
      </w:rPr>
    </w:lvl>
  </w:abstractNum>
  <w:abstractNum w:abstractNumId="14" w15:restartNumberingAfterBreak="0">
    <w:nsid w:val="52C21C30"/>
    <w:multiLevelType w:val="hybridMultilevel"/>
    <w:tmpl w:val="197888BC"/>
    <w:lvl w:ilvl="0" w:tplc="1A7424FC">
      <w:start w:val="1"/>
      <w:numFmt w:val="bullet"/>
      <w:lvlText w:val=""/>
      <w:lvlJc w:val="left"/>
      <w:pPr>
        <w:ind w:left="720" w:hanging="360"/>
      </w:pPr>
      <w:rPr>
        <w:rFonts w:ascii="Symbol" w:hAnsi="Symbol" w:hint="default"/>
      </w:rPr>
    </w:lvl>
    <w:lvl w:ilvl="1" w:tplc="1FDA3732">
      <w:start w:val="1"/>
      <w:numFmt w:val="bullet"/>
      <w:lvlText w:val="o"/>
      <w:lvlJc w:val="left"/>
      <w:pPr>
        <w:ind w:left="1440" w:hanging="360"/>
      </w:pPr>
      <w:rPr>
        <w:rFonts w:ascii="Courier New" w:hAnsi="Courier New" w:cs="Courier New" w:hint="default"/>
      </w:rPr>
    </w:lvl>
    <w:lvl w:ilvl="2" w:tplc="F1E47880">
      <w:start w:val="1"/>
      <w:numFmt w:val="bullet"/>
      <w:lvlText w:val=""/>
      <w:lvlJc w:val="left"/>
      <w:pPr>
        <w:ind w:left="2160" w:hanging="360"/>
      </w:pPr>
      <w:rPr>
        <w:rFonts w:ascii="Wingdings" w:hAnsi="Wingdings" w:hint="default"/>
      </w:rPr>
    </w:lvl>
    <w:lvl w:ilvl="3" w:tplc="593CE316">
      <w:start w:val="1"/>
      <w:numFmt w:val="bullet"/>
      <w:lvlText w:val=""/>
      <w:lvlJc w:val="left"/>
      <w:pPr>
        <w:ind w:left="2880" w:hanging="360"/>
      </w:pPr>
      <w:rPr>
        <w:rFonts w:ascii="Symbol" w:hAnsi="Symbol" w:hint="default"/>
      </w:rPr>
    </w:lvl>
    <w:lvl w:ilvl="4" w:tplc="428C86AC">
      <w:start w:val="1"/>
      <w:numFmt w:val="bullet"/>
      <w:lvlText w:val="o"/>
      <w:lvlJc w:val="left"/>
      <w:pPr>
        <w:ind w:left="3600" w:hanging="360"/>
      </w:pPr>
      <w:rPr>
        <w:rFonts w:ascii="Courier New" w:hAnsi="Courier New" w:cs="Courier New" w:hint="default"/>
      </w:rPr>
    </w:lvl>
    <w:lvl w:ilvl="5" w:tplc="F6B04F78">
      <w:start w:val="1"/>
      <w:numFmt w:val="bullet"/>
      <w:lvlText w:val=""/>
      <w:lvlJc w:val="left"/>
      <w:pPr>
        <w:ind w:left="4320" w:hanging="360"/>
      </w:pPr>
      <w:rPr>
        <w:rFonts w:ascii="Wingdings" w:hAnsi="Wingdings" w:hint="default"/>
      </w:rPr>
    </w:lvl>
    <w:lvl w:ilvl="6" w:tplc="323A6166">
      <w:start w:val="1"/>
      <w:numFmt w:val="bullet"/>
      <w:lvlText w:val=""/>
      <w:lvlJc w:val="left"/>
      <w:pPr>
        <w:ind w:left="5040" w:hanging="360"/>
      </w:pPr>
      <w:rPr>
        <w:rFonts w:ascii="Symbol" w:hAnsi="Symbol" w:hint="default"/>
      </w:rPr>
    </w:lvl>
    <w:lvl w:ilvl="7" w:tplc="0B38A9D0">
      <w:start w:val="1"/>
      <w:numFmt w:val="bullet"/>
      <w:lvlText w:val="o"/>
      <w:lvlJc w:val="left"/>
      <w:pPr>
        <w:ind w:left="5760" w:hanging="360"/>
      </w:pPr>
      <w:rPr>
        <w:rFonts w:ascii="Courier New" w:hAnsi="Courier New" w:cs="Courier New" w:hint="default"/>
      </w:rPr>
    </w:lvl>
    <w:lvl w:ilvl="8" w:tplc="0D6659A2">
      <w:start w:val="1"/>
      <w:numFmt w:val="bullet"/>
      <w:lvlText w:val=""/>
      <w:lvlJc w:val="left"/>
      <w:pPr>
        <w:ind w:left="6480" w:hanging="360"/>
      </w:pPr>
      <w:rPr>
        <w:rFonts w:ascii="Wingdings" w:hAnsi="Wingdings" w:hint="default"/>
      </w:rPr>
    </w:lvl>
  </w:abstractNum>
  <w:abstractNum w:abstractNumId="15" w15:restartNumberingAfterBreak="0">
    <w:nsid w:val="53216563"/>
    <w:multiLevelType w:val="hybridMultilevel"/>
    <w:tmpl w:val="8FA0694E"/>
    <w:lvl w:ilvl="0" w:tplc="2C7AC2A6">
      <w:start w:val="1"/>
      <w:numFmt w:val="bullet"/>
      <w:lvlText w:val=""/>
      <w:lvlJc w:val="left"/>
      <w:pPr>
        <w:ind w:left="720" w:hanging="360"/>
      </w:pPr>
      <w:rPr>
        <w:rFonts w:ascii="Symbol" w:hAnsi="Symbol" w:hint="default"/>
      </w:rPr>
    </w:lvl>
    <w:lvl w:ilvl="1" w:tplc="0D5C0356">
      <w:start w:val="1"/>
      <w:numFmt w:val="bullet"/>
      <w:lvlText w:val="o"/>
      <w:lvlJc w:val="left"/>
      <w:pPr>
        <w:ind w:left="1440" w:hanging="360"/>
      </w:pPr>
      <w:rPr>
        <w:rFonts w:ascii="Courier New" w:hAnsi="Courier New" w:cs="Courier New" w:hint="default"/>
      </w:rPr>
    </w:lvl>
    <w:lvl w:ilvl="2" w:tplc="7BF837E4">
      <w:start w:val="1"/>
      <w:numFmt w:val="bullet"/>
      <w:lvlText w:val=""/>
      <w:lvlJc w:val="left"/>
      <w:pPr>
        <w:ind w:left="2160" w:hanging="360"/>
      </w:pPr>
      <w:rPr>
        <w:rFonts w:ascii="Wingdings" w:hAnsi="Wingdings" w:hint="default"/>
      </w:rPr>
    </w:lvl>
    <w:lvl w:ilvl="3" w:tplc="7D8252EC">
      <w:start w:val="1"/>
      <w:numFmt w:val="bullet"/>
      <w:lvlText w:val=""/>
      <w:lvlJc w:val="left"/>
      <w:pPr>
        <w:ind w:left="2880" w:hanging="360"/>
      </w:pPr>
      <w:rPr>
        <w:rFonts w:ascii="Symbol" w:hAnsi="Symbol" w:hint="default"/>
      </w:rPr>
    </w:lvl>
    <w:lvl w:ilvl="4" w:tplc="98466372">
      <w:start w:val="1"/>
      <w:numFmt w:val="bullet"/>
      <w:lvlText w:val="o"/>
      <w:lvlJc w:val="left"/>
      <w:pPr>
        <w:ind w:left="3600" w:hanging="360"/>
      </w:pPr>
      <w:rPr>
        <w:rFonts w:ascii="Courier New" w:hAnsi="Courier New" w:cs="Courier New" w:hint="default"/>
      </w:rPr>
    </w:lvl>
    <w:lvl w:ilvl="5" w:tplc="8CF4DD22">
      <w:start w:val="1"/>
      <w:numFmt w:val="bullet"/>
      <w:lvlText w:val=""/>
      <w:lvlJc w:val="left"/>
      <w:pPr>
        <w:ind w:left="4320" w:hanging="360"/>
      </w:pPr>
      <w:rPr>
        <w:rFonts w:ascii="Wingdings" w:hAnsi="Wingdings" w:hint="default"/>
      </w:rPr>
    </w:lvl>
    <w:lvl w:ilvl="6" w:tplc="F8903F92">
      <w:start w:val="1"/>
      <w:numFmt w:val="bullet"/>
      <w:lvlText w:val=""/>
      <w:lvlJc w:val="left"/>
      <w:pPr>
        <w:ind w:left="5040" w:hanging="360"/>
      </w:pPr>
      <w:rPr>
        <w:rFonts w:ascii="Symbol" w:hAnsi="Symbol" w:hint="default"/>
      </w:rPr>
    </w:lvl>
    <w:lvl w:ilvl="7" w:tplc="18804F62">
      <w:start w:val="1"/>
      <w:numFmt w:val="bullet"/>
      <w:lvlText w:val="o"/>
      <w:lvlJc w:val="left"/>
      <w:pPr>
        <w:ind w:left="5760" w:hanging="360"/>
      </w:pPr>
      <w:rPr>
        <w:rFonts w:ascii="Courier New" w:hAnsi="Courier New" w:cs="Courier New" w:hint="default"/>
      </w:rPr>
    </w:lvl>
    <w:lvl w:ilvl="8" w:tplc="F8CC351A">
      <w:start w:val="1"/>
      <w:numFmt w:val="bullet"/>
      <w:lvlText w:val=""/>
      <w:lvlJc w:val="left"/>
      <w:pPr>
        <w:ind w:left="6480" w:hanging="360"/>
      </w:pPr>
      <w:rPr>
        <w:rFonts w:ascii="Wingdings" w:hAnsi="Wingdings" w:hint="default"/>
      </w:rPr>
    </w:lvl>
  </w:abstractNum>
  <w:abstractNum w:abstractNumId="16" w15:restartNumberingAfterBreak="0">
    <w:nsid w:val="55BD7FEA"/>
    <w:multiLevelType w:val="hybridMultilevel"/>
    <w:tmpl w:val="0E5E9800"/>
    <w:lvl w:ilvl="0" w:tplc="C87611DE">
      <w:start w:val="1"/>
      <w:numFmt w:val="bullet"/>
      <w:lvlText w:val=""/>
      <w:lvlJc w:val="left"/>
      <w:pPr>
        <w:ind w:left="720" w:hanging="360"/>
      </w:pPr>
      <w:rPr>
        <w:rFonts w:ascii="Symbol" w:hAnsi="Symbol" w:hint="default"/>
      </w:rPr>
    </w:lvl>
    <w:lvl w:ilvl="1" w:tplc="C5640004">
      <w:start w:val="1"/>
      <w:numFmt w:val="bullet"/>
      <w:lvlText w:val="o"/>
      <w:lvlJc w:val="left"/>
      <w:pPr>
        <w:ind w:left="1440" w:hanging="360"/>
      </w:pPr>
      <w:rPr>
        <w:rFonts w:ascii="Courier New" w:hAnsi="Courier New" w:cs="Courier New" w:hint="default"/>
      </w:rPr>
    </w:lvl>
    <w:lvl w:ilvl="2" w:tplc="DECAA216">
      <w:start w:val="1"/>
      <w:numFmt w:val="bullet"/>
      <w:lvlText w:val=""/>
      <w:lvlJc w:val="left"/>
      <w:pPr>
        <w:ind w:left="2160" w:hanging="360"/>
      </w:pPr>
      <w:rPr>
        <w:rFonts w:ascii="Wingdings" w:hAnsi="Wingdings" w:hint="default"/>
      </w:rPr>
    </w:lvl>
    <w:lvl w:ilvl="3" w:tplc="B49EAC82">
      <w:start w:val="1"/>
      <w:numFmt w:val="bullet"/>
      <w:lvlText w:val=""/>
      <w:lvlJc w:val="left"/>
      <w:pPr>
        <w:ind w:left="2880" w:hanging="360"/>
      </w:pPr>
      <w:rPr>
        <w:rFonts w:ascii="Symbol" w:hAnsi="Symbol" w:hint="default"/>
      </w:rPr>
    </w:lvl>
    <w:lvl w:ilvl="4" w:tplc="6D96A1BA">
      <w:start w:val="1"/>
      <w:numFmt w:val="bullet"/>
      <w:lvlText w:val="o"/>
      <w:lvlJc w:val="left"/>
      <w:pPr>
        <w:ind w:left="3600" w:hanging="360"/>
      </w:pPr>
      <w:rPr>
        <w:rFonts w:ascii="Courier New" w:hAnsi="Courier New" w:cs="Courier New" w:hint="default"/>
      </w:rPr>
    </w:lvl>
    <w:lvl w:ilvl="5" w:tplc="D17AD4A8">
      <w:start w:val="1"/>
      <w:numFmt w:val="bullet"/>
      <w:lvlText w:val=""/>
      <w:lvlJc w:val="left"/>
      <w:pPr>
        <w:ind w:left="4320" w:hanging="360"/>
      </w:pPr>
      <w:rPr>
        <w:rFonts w:ascii="Wingdings" w:hAnsi="Wingdings" w:hint="default"/>
      </w:rPr>
    </w:lvl>
    <w:lvl w:ilvl="6" w:tplc="C4A8F542">
      <w:start w:val="1"/>
      <w:numFmt w:val="bullet"/>
      <w:lvlText w:val=""/>
      <w:lvlJc w:val="left"/>
      <w:pPr>
        <w:ind w:left="5040" w:hanging="360"/>
      </w:pPr>
      <w:rPr>
        <w:rFonts w:ascii="Symbol" w:hAnsi="Symbol" w:hint="default"/>
      </w:rPr>
    </w:lvl>
    <w:lvl w:ilvl="7" w:tplc="963E3274">
      <w:start w:val="1"/>
      <w:numFmt w:val="bullet"/>
      <w:lvlText w:val="o"/>
      <w:lvlJc w:val="left"/>
      <w:pPr>
        <w:ind w:left="5760" w:hanging="360"/>
      </w:pPr>
      <w:rPr>
        <w:rFonts w:ascii="Courier New" w:hAnsi="Courier New" w:cs="Courier New" w:hint="default"/>
      </w:rPr>
    </w:lvl>
    <w:lvl w:ilvl="8" w:tplc="05D61FB2">
      <w:start w:val="1"/>
      <w:numFmt w:val="bullet"/>
      <w:lvlText w:val=""/>
      <w:lvlJc w:val="left"/>
      <w:pPr>
        <w:ind w:left="6480" w:hanging="360"/>
      </w:pPr>
      <w:rPr>
        <w:rFonts w:ascii="Wingdings" w:hAnsi="Wingdings" w:hint="default"/>
      </w:rPr>
    </w:lvl>
  </w:abstractNum>
  <w:abstractNum w:abstractNumId="17" w15:restartNumberingAfterBreak="0">
    <w:nsid w:val="5A9D125D"/>
    <w:multiLevelType w:val="hybridMultilevel"/>
    <w:tmpl w:val="35DEF8BE"/>
    <w:lvl w:ilvl="0" w:tplc="40E04334">
      <w:start w:val="1"/>
      <w:numFmt w:val="bullet"/>
      <w:lvlText w:val="·"/>
      <w:lvlJc w:val="left"/>
      <w:pPr>
        <w:ind w:left="709" w:hanging="360"/>
      </w:pPr>
      <w:rPr>
        <w:rFonts w:ascii="Symbol" w:eastAsia="Symbol" w:hAnsi="Symbol" w:cs="Symbol" w:hint="default"/>
      </w:rPr>
    </w:lvl>
    <w:lvl w:ilvl="1" w:tplc="903EFFAA">
      <w:start w:val="1"/>
      <w:numFmt w:val="bullet"/>
      <w:lvlText w:val="o"/>
      <w:lvlJc w:val="left"/>
      <w:pPr>
        <w:ind w:left="1429" w:hanging="360"/>
      </w:pPr>
      <w:rPr>
        <w:rFonts w:ascii="Courier New" w:eastAsia="Courier New" w:hAnsi="Courier New" w:cs="Courier New" w:hint="default"/>
      </w:rPr>
    </w:lvl>
    <w:lvl w:ilvl="2" w:tplc="C6F40406">
      <w:start w:val="1"/>
      <w:numFmt w:val="bullet"/>
      <w:lvlText w:val="§"/>
      <w:lvlJc w:val="left"/>
      <w:pPr>
        <w:ind w:left="2149" w:hanging="360"/>
      </w:pPr>
      <w:rPr>
        <w:rFonts w:ascii="Wingdings" w:eastAsia="Wingdings" w:hAnsi="Wingdings" w:cs="Wingdings" w:hint="default"/>
      </w:rPr>
    </w:lvl>
    <w:lvl w:ilvl="3" w:tplc="B008CBEE">
      <w:start w:val="1"/>
      <w:numFmt w:val="bullet"/>
      <w:lvlText w:val="·"/>
      <w:lvlJc w:val="left"/>
      <w:pPr>
        <w:ind w:left="2869" w:hanging="360"/>
      </w:pPr>
      <w:rPr>
        <w:rFonts w:ascii="Symbol" w:eastAsia="Symbol" w:hAnsi="Symbol" w:cs="Symbol" w:hint="default"/>
      </w:rPr>
    </w:lvl>
    <w:lvl w:ilvl="4" w:tplc="FC32D7FC">
      <w:start w:val="1"/>
      <w:numFmt w:val="bullet"/>
      <w:lvlText w:val="o"/>
      <w:lvlJc w:val="left"/>
      <w:pPr>
        <w:ind w:left="3589" w:hanging="360"/>
      </w:pPr>
      <w:rPr>
        <w:rFonts w:ascii="Courier New" w:eastAsia="Courier New" w:hAnsi="Courier New" w:cs="Courier New" w:hint="default"/>
      </w:rPr>
    </w:lvl>
    <w:lvl w:ilvl="5" w:tplc="66FE7F1A">
      <w:start w:val="1"/>
      <w:numFmt w:val="bullet"/>
      <w:lvlText w:val="§"/>
      <w:lvlJc w:val="left"/>
      <w:pPr>
        <w:ind w:left="4309" w:hanging="360"/>
      </w:pPr>
      <w:rPr>
        <w:rFonts w:ascii="Wingdings" w:eastAsia="Wingdings" w:hAnsi="Wingdings" w:cs="Wingdings" w:hint="default"/>
      </w:rPr>
    </w:lvl>
    <w:lvl w:ilvl="6" w:tplc="97A2AF70">
      <w:start w:val="1"/>
      <w:numFmt w:val="bullet"/>
      <w:lvlText w:val="·"/>
      <w:lvlJc w:val="left"/>
      <w:pPr>
        <w:ind w:left="5029" w:hanging="360"/>
      </w:pPr>
      <w:rPr>
        <w:rFonts w:ascii="Symbol" w:eastAsia="Symbol" w:hAnsi="Symbol" w:cs="Symbol" w:hint="default"/>
      </w:rPr>
    </w:lvl>
    <w:lvl w:ilvl="7" w:tplc="CAF492B4">
      <w:start w:val="1"/>
      <w:numFmt w:val="bullet"/>
      <w:lvlText w:val="o"/>
      <w:lvlJc w:val="left"/>
      <w:pPr>
        <w:ind w:left="5749" w:hanging="360"/>
      </w:pPr>
      <w:rPr>
        <w:rFonts w:ascii="Courier New" w:eastAsia="Courier New" w:hAnsi="Courier New" w:cs="Courier New" w:hint="default"/>
      </w:rPr>
    </w:lvl>
    <w:lvl w:ilvl="8" w:tplc="AC4A0AA6">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64C92E55"/>
    <w:multiLevelType w:val="hybridMultilevel"/>
    <w:tmpl w:val="516055A8"/>
    <w:lvl w:ilvl="0" w:tplc="6AAE0096">
      <w:start w:val="1"/>
      <w:numFmt w:val="bullet"/>
      <w:lvlText w:val=""/>
      <w:lvlJc w:val="left"/>
      <w:pPr>
        <w:ind w:left="720" w:hanging="360"/>
      </w:pPr>
      <w:rPr>
        <w:rFonts w:ascii="Symbol" w:hAnsi="Symbol" w:hint="default"/>
        <w:color w:val="3D3688"/>
      </w:rPr>
    </w:lvl>
    <w:lvl w:ilvl="1" w:tplc="F2100890">
      <w:start w:val="1"/>
      <w:numFmt w:val="bullet"/>
      <w:lvlText w:val="o"/>
      <w:lvlJc w:val="left"/>
      <w:pPr>
        <w:ind w:left="1440" w:hanging="360"/>
      </w:pPr>
      <w:rPr>
        <w:rFonts w:ascii="Courier New" w:hAnsi="Courier New" w:cs="Courier New" w:hint="default"/>
      </w:rPr>
    </w:lvl>
    <w:lvl w:ilvl="2" w:tplc="B8C8800C">
      <w:start w:val="1"/>
      <w:numFmt w:val="bullet"/>
      <w:lvlText w:val=""/>
      <w:lvlJc w:val="left"/>
      <w:pPr>
        <w:ind w:left="2160" w:hanging="360"/>
      </w:pPr>
      <w:rPr>
        <w:rFonts w:ascii="Wingdings" w:hAnsi="Wingdings" w:hint="default"/>
      </w:rPr>
    </w:lvl>
    <w:lvl w:ilvl="3" w:tplc="DE6092D0">
      <w:start w:val="1"/>
      <w:numFmt w:val="bullet"/>
      <w:lvlText w:val=""/>
      <w:lvlJc w:val="left"/>
      <w:pPr>
        <w:ind w:left="2880" w:hanging="360"/>
      </w:pPr>
      <w:rPr>
        <w:rFonts w:ascii="Symbol" w:hAnsi="Symbol" w:hint="default"/>
      </w:rPr>
    </w:lvl>
    <w:lvl w:ilvl="4" w:tplc="C344A63E">
      <w:start w:val="1"/>
      <w:numFmt w:val="bullet"/>
      <w:lvlText w:val="o"/>
      <w:lvlJc w:val="left"/>
      <w:pPr>
        <w:ind w:left="3600" w:hanging="360"/>
      </w:pPr>
      <w:rPr>
        <w:rFonts w:ascii="Courier New" w:hAnsi="Courier New" w:cs="Courier New" w:hint="default"/>
      </w:rPr>
    </w:lvl>
    <w:lvl w:ilvl="5" w:tplc="28FEFC5E">
      <w:start w:val="1"/>
      <w:numFmt w:val="bullet"/>
      <w:lvlText w:val=""/>
      <w:lvlJc w:val="left"/>
      <w:pPr>
        <w:ind w:left="4320" w:hanging="360"/>
      </w:pPr>
      <w:rPr>
        <w:rFonts w:ascii="Wingdings" w:hAnsi="Wingdings" w:hint="default"/>
      </w:rPr>
    </w:lvl>
    <w:lvl w:ilvl="6" w:tplc="3768E68C">
      <w:start w:val="1"/>
      <w:numFmt w:val="bullet"/>
      <w:lvlText w:val=""/>
      <w:lvlJc w:val="left"/>
      <w:pPr>
        <w:ind w:left="5040" w:hanging="360"/>
      </w:pPr>
      <w:rPr>
        <w:rFonts w:ascii="Symbol" w:hAnsi="Symbol" w:hint="default"/>
      </w:rPr>
    </w:lvl>
    <w:lvl w:ilvl="7" w:tplc="20FE08CA">
      <w:start w:val="1"/>
      <w:numFmt w:val="bullet"/>
      <w:lvlText w:val="o"/>
      <w:lvlJc w:val="left"/>
      <w:pPr>
        <w:ind w:left="5760" w:hanging="360"/>
      </w:pPr>
      <w:rPr>
        <w:rFonts w:ascii="Courier New" w:hAnsi="Courier New" w:cs="Courier New" w:hint="default"/>
      </w:rPr>
    </w:lvl>
    <w:lvl w:ilvl="8" w:tplc="70E80E3A">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
  </w:num>
  <w:num w:numId="4">
    <w:abstractNumId w:val="1"/>
  </w:num>
  <w:num w:numId="5">
    <w:abstractNumId w:val="14"/>
  </w:num>
  <w:num w:numId="6">
    <w:abstractNumId w:val="13"/>
  </w:num>
  <w:num w:numId="7">
    <w:abstractNumId w:val="6"/>
  </w:num>
  <w:num w:numId="8">
    <w:abstractNumId w:val="15"/>
  </w:num>
  <w:num w:numId="9">
    <w:abstractNumId w:val="8"/>
  </w:num>
  <w:num w:numId="10">
    <w:abstractNumId w:val="4"/>
  </w:num>
  <w:num w:numId="11">
    <w:abstractNumId w:val="12"/>
  </w:num>
  <w:num w:numId="12">
    <w:abstractNumId w:val="11"/>
  </w:num>
  <w:num w:numId="13">
    <w:abstractNumId w:val="10"/>
  </w:num>
  <w:num w:numId="14">
    <w:abstractNumId w:val="16"/>
  </w:num>
  <w:num w:numId="15">
    <w:abstractNumId w:val="3"/>
  </w:num>
  <w:num w:numId="16">
    <w:abstractNumId w:val="0"/>
  </w:num>
  <w:num w:numId="17">
    <w:abstractNumId w:val="5"/>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761"/>
    <w:rsid w:val="00232DAD"/>
    <w:rsid w:val="00A65712"/>
    <w:rsid w:val="00D357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FD271-BDB2-F845-AC07-A627BBB5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pPr>
      <w:widowControl w:val="0"/>
    </w:pPr>
    <w:rPr>
      <w:rFonts w:ascii="Cambria" w:hAnsi="Cambria" w:cs="Cambria"/>
      <w:color w:val="000000"/>
    </w:rPr>
  </w:style>
  <w:style w:type="paragraph" w:customStyle="1" w:styleId="Textbody">
    <w:name w:val="Text body"/>
    <w:basedOn w:val="Normal"/>
    <w:pPr>
      <w:spacing w:after="120" w:line="276" w:lineRule="auto"/>
    </w:pPr>
    <w:rPr>
      <w:rFonts w:ascii="Calibri" w:eastAsia="SimSun" w:hAnsi="Calibri" w:cs="F"/>
      <w:sz w:val="22"/>
      <w:szCs w:val="22"/>
    </w:rPr>
  </w:style>
  <w:style w:type="character" w:customStyle="1" w:styleId="StrongEmphasis">
    <w:name w:val="Strong Emphasis"/>
    <w:rPr>
      <w:b/>
      <w:bCs/>
    </w:rPr>
  </w:style>
  <w:style w:type="character" w:styleId="Textedelespacerserv">
    <w:name w:val="Placeholder Text"/>
    <w:basedOn w:val="Policepardfaut"/>
    <w:uiPriority w:val="99"/>
    <w:semiHidden/>
    <w:rPr>
      <w:color w:val="808080"/>
    </w:r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styleId="Lienhypertextesuivivisit">
    <w:name w:val="FollowedHyperlink"/>
    <w:basedOn w:val="Policepardfaut"/>
    <w:uiPriority w:val="99"/>
    <w:semiHidden/>
    <w:unhideWhenUsed/>
    <w:rPr>
      <w:color w:val="954F72" w:themeColor="followedHyperlink"/>
      <w:u w:val="single"/>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1.emf"/><Relationship Id="rId1" Type="http://schemas.openxmlformats.org/officeDocument/2006/relationships/image" Target="media/image3.emf"/><Relationship Id="rId4"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17</Characters>
  <Application>Microsoft Office Word</Application>
  <DocSecurity>0</DocSecurity>
  <Lines>1</Lines>
  <Paragraphs>1</Paragraphs>
  <ScaleCrop>false</ScaleCrop>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Microsoft Office User</cp:lastModifiedBy>
  <cp:revision>2</cp:revision>
  <dcterms:created xsi:type="dcterms:W3CDTF">2022-11-28T13:26:00Z</dcterms:created>
  <dcterms:modified xsi:type="dcterms:W3CDTF">2022-11-28T13:26:00Z</dcterms:modified>
</cp:coreProperties>
</file>